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rFonts w:ascii="Arial" w:hAnsi="Arial" w:cs="Arial"/>
          <w:b/>
          <w:b/>
          <w:color w:val="000000"/>
          <w:szCs w:val="24"/>
        </w:rPr>
      </w:pPr>
      <w:r>
        <w:rPr/>
      </w:r>
    </w:p>
    <w:p>
      <w:pPr>
        <w:pStyle w:val="Normal"/>
        <w:ind w:left="708" w:hanging="0"/>
        <w:jc w:val="right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ind w:left="708" w:hanging="0"/>
        <w:jc w:val="right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São Paulo, xx de novembro de 2020.</w:t>
      </w:r>
    </w:p>
    <w:p>
      <w:pPr>
        <w:pStyle w:val="Normal"/>
        <w:ind w:left="708" w:hanging="0"/>
        <w:jc w:val="right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Ao Hospital Amaral Carvalho</w:t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At. Sra. Luciana N. Matar</w:t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Em atendimento à sua solicitação, apresentamos nossa proposta técnica e comercial para o desenvolvimento de uma aplicação que permita os registros dos dados transfusionais pelos próprios hospitais responsáveis pelas transfusões.</w:t>
      </w:r>
    </w:p>
    <w:p>
      <w:pPr>
        <w:pStyle w:val="Normal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rPr>
          <w:b/>
          <w:b/>
        </w:rPr>
      </w:pPr>
      <w:r>
        <w:rPr>
          <w:rFonts w:cs="Arial" w:ascii="Arial" w:hAnsi="Arial"/>
          <w:b/>
          <w:color w:val="000000"/>
          <w:kern w:val="2"/>
          <w:szCs w:val="24"/>
        </w:rPr>
        <w:t>Rotina atual:</w:t>
      </w:r>
    </w:p>
    <w:p>
      <w:pPr>
        <w:pStyle w:val="Normal"/>
        <w:rPr>
          <w:rFonts w:ascii="Arial" w:hAnsi="Arial" w:cs="Arial"/>
          <w:color w:val="000000"/>
          <w:kern w:val="2"/>
          <w:szCs w:val="24"/>
        </w:rPr>
      </w:pPr>
      <w:r>
        <w:rPr>
          <w:rFonts w:cs="Arial" w:ascii="Arial" w:hAnsi="Arial"/>
          <w:color w:val="000000"/>
          <w:kern w:val="2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  <w:color w:val="000000"/>
          <w:kern w:val="2"/>
          <w:szCs w:val="24"/>
        </w:rPr>
        <w:t>O Hospital Amaral Carvalho realiza o fornecimento de bolsas para alguns hospitais. A saída destas bolsas é feita através de solicitação de estoque.</w:t>
      </w:r>
    </w:p>
    <w:p>
      <w:pPr>
        <w:pStyle w:val="Normal"/>
        <w:ind w:left="720" w:hanging="0"/>
        <w:rPr>
          <w:rFonts w:ascii="Arial" w:hAnsi="Arial" w:cs="Arial"/>
          <w:color w:val="000000"/>
          <w:kern w:val="2"/>
          <w:szCs w:val="24"/>
        </w:rPr>
      </w:pPr>
      <w:r>
        <w:rPr>
          <w:rFonts w:cs="Arial" w:ascii="Arial" w:hAnsi="Arial"/>
          <w:color w:val="000000"/>
          <w:kern w:val="2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  <w:color w:val="000000"/>
          <w:kern w:val="2"/>
          <w:szCs w:val="24"/>
        </w:rPr>
        <w:t>Os hospitais enviam formulários para o Amaral Carvalho que contemplam as informações da transfusão destas bolsas.</w:t>
      </w:r>
    </w:p>
    <w:p>
      <w:pPr>
        <w:pStyle w:val="Normal"/>
        <w:ind w:left="720" w:hanging="0"/>
        <w:rPr>
          <w:rFonts w:ascii="Arial" w:hAnsi="Arial" w:cs="Arial"/>
          <w:color w:val="000000"/>
          <w:kern w:val="2"/>
          <w:szCs w:val="24"/>
        </w:rPr>
      </w:pPr>
      <w:r>
        <w:rPr>
          <w:rFonts w:cs="Arial" w:ascii="Arial" w:hAnsi="Arial"/>
          <w:color w:val="000000"/>
          <w:kern w:val="2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  <w:color w:val="000000"/>
          <w:kern w:val="2"/>
          <w:szCs w:val="24"/>
        </w:rPr>
        <w:t>O Hospital Amaral Carvalho acessa a APL00166 e realiza a digitação destas transfusões individualmente.</w:t>
      </w:r>
    </w:p>
    <w:p>
      <w:pPr>
        <w:pStyle w:val="Normal"/>
        <w:rPr>
          <w:rFonts w:ascii="Arial" w:hAnsi="Arial" w:cs="Arial"/>
          <w:color w:val="000000"/>
          <w:kern w:val="2"/>
          <w:szCs w:val="24"/>
        </w:rPr>
      </w:pPr>
      <w:r>
        <w:rPr>
          <w:rFonts w:cs="Arial" w:ascii="Arial" w:hAnsi="Arial"/>
          <w:color w:val="000000"/>
          <w:kern w:val="2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  <w:color w:val="000000"/>
          <w:kern w:val="2"/>
          <w:szCs w:val="24"/>
        </w:rPr>
        <w:t>A média de transfusões nessa modalidade é de 400 bolsas/mês</w:t>
      </w:r>
    </w:p>
    <w:p>
      <w:pPr>
        <w:pStyle w:val="Normal"/>
        <w:ind w:left="720" w:hanging="0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rPr>
          <w:rFonts w:ascii="Arial" w:hAnsi="Arial" w:cs="Arial"/>
          <w:color w:val="000000"/>
          <w:kern w:val="2"/>
          <w:szCs w:val="24"/>
        </w:rPr>
      </w:pPr>
      <w:r>
        <w:rPr>
          <w:rFonts w:cs="Arial" w:ascii="Arial" w:hAnsi="Arial"/>
          <w:color w:val="000000"/>
          <w:kern w:val="2"/>
          <w:szCs w:val="24"/>
        </w:rPr>
      </w:r>
    </w:p>
    <w:p>
      <w:pPr>
        <w:pStyle w:val="Corpodotexto"/>
        <w:rPr/>
      </w:pPr>
      <w:r>
        <w:rPr>
          <w:rFonts w:cs="Arial"/>
          <w:color w:val="000000"/>
          <w:kern w:val="2"/>
          <w:szCs w:val="24"/>
        </w:rPr>
        <w:drawing>
          <wp:anchor behindDoc="0" distT="0" distB="6350" distL="0" distR="3810" simplePos="0" locked="0" layoutInCell="1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4640" cy="2584450"/>
            <wp:effectExtent l="0" t="0" r="0" b="0"/>
            <wp:wrapSquare wrapText="largest"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7" r="-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color w:val="000000"/>
          <w:kern w:val="2"/>
          <w:szCs w:val="24"/>
        </w:rPr>
        <w:t>Tela da Aplicação:</w:t>
      </w:r>
    </w:p>
    <w:p>
      <w:pPr>
        <w:pStyle w:val="Normal"/>
        <w:rPr>
          <w:rFonts w:ascii="Tahoma" w:hAnsi="Tahoma" w:cs="Tahoma"/>
          <w:i/>
          <w:i/>
          <w:iCs/>
          <w:sz w:val="20"/>
        </w:rPr>
      </w:pPr>
      <w:r>
        <w:rPr>
          <w:rFonts w:cs="Tahoma" w:ascii="Tahoma" w:hAnsi="Tahoma"/>
          <w:i/>
          <w:iCs/>
          <w:sz w:val="20"/>
        </w:rPr>
      </w:r>
    </w:p>
    <w:p>
      <w:pPr>
        <w:pStyle w:val="Normal"/>
        <w:rPr>
          <w:rFonts w:ascii="Tahoma" w:hAnsi="Tahoma" w:cs="Tahoma"/>
          <w:i/>
          <w:i/>
          <w:iCs/>
          <w:sz w:val="20"/>
        </w:rPr>
      </w:pPr>
      <w:r>
        <w:rPr>
          <w:rFonts w:cs="Tahoma" w:ascii="Tahoma" w:hAnsi="Tahoma"/>
          <w:i/>
          <w:iCs/>
          <w:sz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kern w:val="2"/>
          <w:szCs w:val="24"/>
        </w:rPr>
        <w:t>Dados solicitados ao usuário durante a digitação da transfusão:</w:t>
      </w:r>
    </w:p>
    <w:p>
      <w:pPr>
        <w:pStyle w:val="Normal"/>
        <w:jc w:val="both"/>
        <w:rPr>
          <w:rFonts w:ascii="Arial" w:hAnsi="Arial" w:cs="Arial"/>
          <w:b/>
          <w:b/>
          <w:bCs/>
          <w:color w:val="000000"/>
          <w:kern w:val="2"/>
          <w:szCs w:val="24"/>
        </w:rPr>
      </w:pPr>
      <w:r>
        <w:rPr>
          <w:rFonts w:cs="Arial" w:ascii="Arial" w:hAnsi="Arial"/>
          <w:b/>
          <w:bCs/>
          <w:color w:val="000000"/>
          <w:kern w:val="2"/>
          <w:szCs w:val="24"/>
        </w:rPr>
      </w:r>
    </w:p>
    <w:tbl>
      <w:tblPr>
        <w:tblW w:w="9977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74"/>
        <w:gridCol w:w="2673"/>
        <w:gridCol w:w="3330"/>
      </w:tblGrid>
      <w:tr>
        <w:trPr/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Informação</w:t>
            </w:r>
          </w:p>
        </w:tc>
        <w:tc>
          <w:tcPr>
            <w:tcW w:w="6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Dado Obrigatório?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Sim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Não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Data/Hora da Requisição de Transfusão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Código de Pessoa Física do Paciente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Hospital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Local do Hospital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Internação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Registro Hospitalar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Clínica de Internação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Clínica de Transfusão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Quarto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Leito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Guia de Transfusão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Data e Hora da Transfusão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Tipagem ABO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Tipagem RH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Número da Bolsa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Flag da Bolsa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1"/>
              <w:jc w:val="center"/>
              <w:rPr/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i/>
          <w:i/>
          <w:iCs/>
        </w:rPr>
      </w:pPr>
      <w:r>
        <w:rPr>
          <w:rFonts w:cs="Tahoma" w:ascii="Tahoma" w:hAnsi="Tahoma"/>
          <w:i/>
          <w:iCs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kern w:val="2"/>
          <w:szCs w:val="24"/>
        </w:rPr>
        <w:t>Dados gerados de forma automática pelo sistema:</w:t>
      </w:r>
    </w:p>
    <w:p>
      <w:pPr>
        <w:pStyle w:val="Normal"/>
        <w:ind w:left="1068" w:hanging="0"/>
        <w:jc w:val="both"/>
        <w:rPr/>
      </w:pPr>
      <w:r>
        <w:rPr/>
      </w:r>
    </w:p>
    <w:tbl>
      <w:tblPr>
        <w:tblW w:w="9977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977"/>
      </w:tblGrid>
      <w:tr>
        <w:trPr/>
        <w:tc>
          <w:tcPr>
            <w:tcW w:w="9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Número da Requisição de Transfusão</w:t>
            </w:r>
          </w:p>
        </w:tc>
      </w:tr>
      <w:tr>
        <w:trPr/>
        <w:tc>
          <w:tcPr>
            <w:tcW w:w="9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Data e Hora do Vínculo</w:t>
            </w:r>
          </w:p>
        </w:tc>
      </w:tr>
      <w:tr>
        <w:trPr/>
        <w:tc>
          <w:tcPr>
            <w:tcW w:w="9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1"/>
              <w:rPr/>
            </w:pPr>
            <w:r>
              <w:rPr>
                <w:rFonts w:cs="Arial" w:ascii="Arial" w:hAnsi="Arial"/>
              </w:rPr>
              <w:t>Status de Transfusão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Premissas para o Projeto</w:t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A SBS desenvolverá uma aplicação semelhante a que é utilizada hoje (APL00166) para que os hospitais possam informar os dados da transfusão realizada;</w:t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Cs w:val="24"/>
        </w:rPr>
        <w:t>Esta aplicação ficará hospedada nas páginas do s</w:t>
      </w:r>
      <w:r>
        <w:rPr>
          <w:rFonts w:cs="Arial" w:ascii="Arial" w:hAnsi="Arial"/>
          <w:color w:val="000000"/>
          <w:szCs w:val="24"/>
        </w:rPr>
        <w:t>i</w:t>
      </w:r>
      <w:r>
        <w:rPr>
          <w:rFonts w:cs="Arial" w:ascii="Arial" w:hAnsi="Arial"/>
          <w:color w:val="000000"/>
          <w:szCs w:val="24"/>
        </w:rPr>
        <w:t>tio do Amaral Carvalho, para o acesso dos hospitais;</w:t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Os custos de hospedagem e instalação do sistema é de responsabilidade do Amaral Carvalho;</w:t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O Amaral Carvalho, por questões de segurança, instalará um barramento para consumir os dados informados na aplicação da SBS instalada no sitio do Amaral Carvalho;</w:t>
      </w:r>
    </w:p>
    <w:p>
      <w:pPr>
        <w:pStyle w:val="Normal"/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keepNext w:val="true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Os dados informados na aplicação serão disponibilizados para consumo do barramento por meio de Web Services no protocolo REST e formato JSON;</w:t>
      </w:r>
    </w:p>
    <w:p>
      <w:pPr>
        <w:pStyle w:val="Normal"/>
        <w:keepNext w:val="true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keepNext w:val="true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O Sistema SBS Web ISBT consumirá os dados a partir do barramento e fará todas as consistências necessárias para a atualização das bases de dados do sistema;</w:t>
      </w:r>
    </w:p>
    <w:p>
      <w:pPr>
        <w:pStyle w:val="Normal"/>
        <w:keepNext w:val="true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keepNext w:val="true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ListParagraph"/>
        <w:spacing w:lineRule="auto" w:line="312" w:before="0" w:after="24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spacing w:lineRule="auto" w:line="312" w:before="0" w:after="24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Orientações para acesso ao WebService SBS</w:t>
      </w:r>
    </w:p>
    <w:p>
      <w:pPr>
        <w:pStyle w:val="Normal"/>
        <w:spacing w:lineRule="auto" w:line="312" w:before="0" w:after="24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Esse documento tem como finalidade orientar a utilização dos métodos disponibilizados pelo WebService SBS;</w:t>
      </w:r>
    </w:p>
    <w:p>
      <w:pPr>
        <w:pStyle w:val="ListParagraph"/>
        <w:spacing w:lineRule="auto" w:line="312" w:before="0" w:after="24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Para efetuar uma requisição a qualquer método do WebService SBS, o sistema consumidor deverá enviar na área de cabeçalho da requisição um accessToken válido;</w:t>
      </w:r>
    </w:p>
    <w:p>
      <w:pPr>
        <w:pStyle w:val="ListParagraph"/>
        <w:spacing w:lineRule="auto" w:line="312" w:before="0" w:after="24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Para obter um accessToken válido, o sistema consumidor deverá antes se autenticar através do método obterAccessToken. Para essa autenticação, cada sistema consumidor precisará de um usuário e uma senha de acesso específico para autenticação, que deverão ser solicitados junto a SBS;</w:t>
      </w:r>
    </w:p>
    <w:p>
      <w:pPr>
        <w:pStyle w:val="ListParagraph"/>
        <w:spacing w:lineRule="auto" w:line="312" w:before="0" w:after="24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Cada serviço consumidor deverá possuir usuário e senha próprios, que são dados pessoais e intransferíveis;</w:t>
      </w:r>
    </w:p>
    <w:p>
      <w:pPr>
        <w:pStyle w:val="ListParagraph"/>
        <w:spacing w:lineRule="auto" w:line="312" w:before="0" w:after="24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método para obtenção de accessToken válido e descrito ao longo do documento;</w:t>
      </w:r>
    </w:p>
    <w:p>
      <w:pPr>
        <w:pStyle w:val="ListParagraph"/>
        <w:spacing w:lineRule="auto" w:line="312" w:before="0" w:after="24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Após obter o accessToken o sistema consumidor deve efetuar a requisição a qualquer método do WebService SBS enviando o accessToken obtido na área de cabeçalho da mesma;</w:t>
      </w:r>
    </w:p>
    <w:p>
      <w:pPr>
        <w:pStyle w:val="ListParagraph"/>
        <w:spacing w:lineRule="auto" w:line="312" w:before="0" w:after="24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sistema SBS validará se o accessToken enviado é válido e com acesso autorizado ao método solicitado na requisição.</w:t>
      </w:r>
    </w:p>
    <w:p>
      <w:pPr>
        <w:pStyle w:val="ListParagraph"/>
        <w:spacing w:lineRule="auto" w:line="312" w:before="0" w:after="24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Métodos – WebService SBS</w:t>
      </w:r>
    </w:p>
    <w:p>
      <w:pPr>
        <w:pStyle w:val="Normal"/>
        <w:spacing w:lineRule="auto" w:line="312" w:before="0" w:after="120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Orientações gerais:</w:t>
      </w:r>
    </w:p>
    <w:p>
      <w:pPr>
        <w:pStyle w:val="Normal"/>
        <w:spacing w:lineRule="auto" w:line="312" w:before="0" w:after="12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Todos os parâmetros utilizados nos métodos descritos a seguir devem  ser encaminhados com valor nulo caso o parâmetro não seja do tipo obrigatório e não possuir valor;</w:t>
      </w:r>
    </w:p>
    <w:p>
      <w:pPr>
        <w:pStyle w:val="Normal"/>
        <w:spacing w:lineRule="auto" w:line="312" w:before="0" w:after="12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Todo parâmetro com descrição data e hora deve ser encaminhado no padrão ‘YYYY-MM-DD HH:MM:SS’;</w:t>
      </w:r>
    </w:p>
    <w:p>
      <w:pPr>
        <w:pStyle w:val="Normal"/>
        <w:spacing w:lineRule="auto" w:line="312" w:before="0" w:after="12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Todo parâmetro com descrição data deve ser encaminhado no padrão ‘YYYY-MM-DD’;</w:t>
      </w:r>
    </w:p>
    <w:p>
      <w:pPr>
        <w:pStyle w:val="Normal"/>
        <w:spacing w:lineRule="auto" w:line="312" w:before="0" w:after="12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Todo parâmetro com descrição hora deve ser encaminhado no padrão ‘HH:MM:SS’;</w:t>
      </w:r>
    </w:p>
    <w:p>
      <w:pPr>
        <w:pStyle w:val="ListParagraph"/>
        <w:spacing w:lineRule="auto" w:line="312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12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>Relação de métodos a serem disponíbilizados:</w:t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obterAccessToken</w:t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obterTabela</w:t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obterItensTabela</w:t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confirmarRecebimentoLogico</w:t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confirmarRecebimentoFisico</w:t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</w:t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</w:t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</w:t>
      </w:r>
    </w:p>
    <w:p>
      <w:pPr>
        <w:pStyle w:val="ListParagraph"/>
        <w:spacing w:lineRule="auto" w:line="240" w:before="0" w:after="12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eastAsia="Arial" w:cs="Arial"/>
          <w:iCs/>
          <w:szCs w:val="24"/>
          <w:highlight w:val="white"/>
        </w:rPr>
      </w:pPr>
      <w:r>
        <w:rPr>
          <w:rFonts w:eastAsia="Arial" w:cs="Arial" w:ascii="Arial" w:hAnsi="Arial"/>
          <w:iCs/>
          <w:szCs w:val="24"/>
          <w:shd w:fill="FFFFFF" w:val="clear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b/>
          <w:b/>
          <w:szCs w:val="24"/>
          <w:highlight w:val="white"/>
        </w:rPr>
      </w:pPr>
      <w:r>
        <w:rPr>
          <w:rFonts w:eastAsia="Arial" w:cs="Arial" w:ascii="Arial" w:hAnsi="Arial"/>
          <w:b/>
          <w:iCs/>
          <w:szCs w:val="24"/>
          <w:shd w:fill="FFFFFF" w:val="clear"/>
        </w:rPr>
        <w:t>Valores da Proposta</w:t>
      </w:r>
    </w:p>
    <w:p>
      <w:pPr>
        <w:pStyle w:val="Normal"/>
        <w:shd w:val="clear" w:color="auto" w:fill="FFFFFF" w:themeFill="background1"/>
        <w:spacing w:lineRule="auto" w:line="360"/>
        <w:jc w:val="both"/>
        <w:rPr>
          <w:rFonts w:ascii="Arial" w:hAnsi="Arial" w:cs="Arial"/>
          <w:szCs w:val="24"/>
        </w:rPr>
      </w:pPr>
      <w:r>
        <w:rPr>
          <w:rFonts w:eastAsia="Arial" w:cs="Arial" w:ascii="Arial" w:hAnsi="Arial"/>
          <w:b/>
          <w:iCs/>
          <w:szCs w:val="24"/>
          <w:shd w:fill="D9D9D9" w:val="clear"/>
        </w:rPr>
        <w:t xml:space="preserve">a) Valor do Desenvolvimento, testes e lmplantação : </w:t>
      </w:r>
      <w:r>
        <w:rPr>
          <w:rFonts w:eastAsia="Arial" w:cs="Arial" w:ascii="Arial" w:hAnsi="Arial"/>
          <w:b/>
          <w:iCs/>
          <w:color w:val="CE181E"/>
          <w:szCs w:val="24"/>
          <w:shd w:fill="D9D9D9" w:val="clear"/>
        </w:rPr>
        <w:t xml:space="preserve">R$ </w:t>
      </w:r>
      <w:r>
        <w:rPr>
          <w:rFonts w:eastAsia="Arial" w:cs="Arial" w:ascii="Arial" w:hAnsi="Arial"/>
          <w:b/>
          <w:iCs/>
          <w:color w:val="CE181E"/>
          <w:szCs w:val="24"/>
          <w:shd w:fill="D9D9D9" w:val="clear"/>
        </w:rPr>
        <w:t>8.000,00</w:t>
      </w:r>
      <w:r>
        <w:rPr>
          <w:rFonts w:eastAsia="Arial" w:cs="Arial" w:ascii="Arial" w:hAnsi="Arial"/>
          <w:b/>
          <w:iCs/>
          <w:szCs w:val="24"/>
          <w:shd w:fill="D9D9D9" w:val="clear"/>
        </w:rPr>
        <w:t>.</w:t>
      </w:r>
      <w:r>
        <w:rPr>
          <w:rFonts w:eastAsia="Arial" w:cs="Arial" w:ascii="Arial" w:hAnsi="Arial"/>
          <w:b/>
          <w:iCs/>
          <w:szCs w:val="24"/>
          <w:shd w:fill="D9D9D9" w:val="clear"/>
        </w:rPr>
        <w:t xml:space="preserve">  </w:t>
      </w:r>
    </w:p>
    <w:p>
      <w:pPr>
        <w:pStyle w:val="Normal"/>
        <w:shd w:val="clear" w:color="auto" w:fill="FFFFFF" w:themeFill="background1"/>
        <w:spacing w:lineRule="auto" w:line="360"/>
        <w:jc w:val="both"/>
        <w:rPr/>
      </w:pPr>
      <w:r>
        <w:rPr>
          <w:rFonts w:eastAsia="Arial" w:cs="Arial" w:ascii="Arial" w:hAnsi="Arial"/>
          <w:b/>
          <w:iCs/>
          <w:szCs w:val="24"/>
          <w:shd w:fill="D9D9D9" w:val="clear"/>
        </w:rPr>
        <w:t xml:space="preserve">b) Valor da Manutenção / mensal: </w:t>
      </w:r>
      <w:r>
        <w:rPr>
          <w:rFonts w:eastAsia="Arial" w:cs="Arial" w:ascii="Arial" w:hAnsi="Arial"/>
          <w:b/>
          <w:iCs/>
          <w:color w:val="CE181E"/>
          <w:szCs w:val="24"/>
          <w:shd w:fill="D9D9D9" w:val="clear"/>
        </w:rPr>
        <w:t xml:space="preserve">R$ </w:t>
      </w:r>
      <w:r>
        <w:rPr>
          <w:rFonts w:eastAsia="Arial" w:cs="Arial" w:ascii="Arial" w:hAnsi="Arial"/>
          <w:b/>
          <w:iCs/>
          <w:color w:val="CE181E"/>
          <w:szCs w:val="24"/>
          <w:shd w:fill="D9D9D9" w:val="clear"/>
        </w:rPr>
        <w:t>420,00</w:t>
      </w:r>
      <w:r>
        <w:rPr>
          <w:rFonts w:eastAsia="Arial" w:cs="Arial" w:ascii="Arial" w:hAnsi="Arial"/>
          <w:b/>
          <w:iCs/>
          <w:szCs w:val="24"/>
          <w:shd w:fill="D9D9D9" w:val="clear"/>
        </w:rPr>
        <w:t xml:space="preserve">. </w:t>
      </w:r>
      <w:r>
        <w:rPr>
          <w:rFonts w:eastAsia="Arial" w:cs="Arial" w:ascii="Arial" w:hAnsi="Arial"/>
          <w:iCs/>
          <w:szCs w:val="24"/>
          <w:shd w:fill="D9D9D9" w:val="clear"/>
        </w:rPr>
        <w:t>A primeira parcela da manutenção será cobrada após a implantação, acrescida na próxima fatura de manutenção mensal.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b/>
          <w:b/>
          <w:iCs/>
          <w:szCs w:val="24"/>
          <w:highlight w:val="lightGray"/>
        </w:rPr>
      </w:pPr>
      <w:r>
        <w:rPr>
          <w:rFonts w:eastAsia="Arial" w:cs="Arial" w:ascii="Arial" w:hAnsi="Arial"/>
          <w:b/>
          <w:iCs/>
          <w:szCs w:val="24"/>
          <w:highlight w:val="lightGray"/>
        </w:rPr>
      </w:r>
    </w:p>
    <w:p>
      <w:pPr>
        <w:pStyle w:val="Normal"/>
        <w:widowControl w:val="false"/>
        <w:spacing w:lineRule="auto" w:line="360"/>
        <w:jc w:val="both"/>
        <w:rPr>
          <w:color w:val="CE181E"/>
        </w:rPr>
      </w:pPr>
      <w:r>
        <w:rPr>
          <w:rFonts w:eastAsia="Arial" w:cs="Arial" w:ascii="Arial" w:hAnsi="Arial"/>
          <w:iCs/>
          <w:color w:val="CE181E"/>
          <w:szCs w:val="24"/>
          <w:shd w:fill="FFFFFF" w:val="clear"/>
        </w:rPr>
        <w:t>Despesas de viagem são de responsabilidade do Cliente.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b/>
          <w:b/>
          <w:iCs/>
          <w:szCs w:val="24"/>
          <w:highlight w:val="white"/>
        </w:rPr>
      </w:pPr>
      <w:r>
        <w:rPr/>
      </w:r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Arial" w:cs="Arial" w:ascii="Arial" w:hAnsi="Arial"/>
          <w:b/>
          <w:iCs/>
          <w:szCs w:val="24"/>
          <w:shd w:fill="FFFFFF" w:val="clear"/>
        </w:rPr>
        <w:t>Forma de Pagamento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iCs/>
          <w:szCs w:val="24"/>
        </w:rPr>
      </w:pPr>
      <w:r>
        <w:rPr>
          <w:rFonts w:eastAsia="Arial" w:cs="Arial" w:ascii="Arial" w:hAnsi="Arial"/>
          <w:iCs/>
          <w:szCs w:val="24"/>
          <w:shd w:fill="FFFFFF" w:val="clear"/>
        </w:rPr>
        <w:t>À vista com 2% de desconto, ou quatro parcelas iguais de R$ . A primeira no aceite da proposta e as demais a cada 30 dias da data do aceite.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b/>
          <w:b/>
          <w:iCs/>
          <w:szCs w:val="24"/>
          <w:highlight w:val="white"/>
        </w:rPr>
      </w:pPr>
      <w:r>
        <w:rPr>
          <w:rFonts w:eastAsia="Arial" w:cs="Arial" w:ascii="Arial" w:hAnsi="Arial"/>
          <w:b/>
          <w:iCs/>
          <w:szCs w:val="24"/>
          <w:shd w:fill="FFFFFF" w:val="clear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b/>
          <w:b/>
          <w:szCs w:val="24"/>
          <w:highlight w:val="white"/>
        </w:rPr>
      </w:pPr>
      <w:r>
        <w:rPr>
          <w:rFonts w:eastAsia="Arial" w:cs="Arial" w:ascii="Arial" w:hAnsi="Arial"/>
          <w:b/>
          <w:iCs/>
          <w:szCs w:val="24"/>
          <w:shd w:fill="FFFFFF" w:val="clear"/>
        </w:rPr>
        <w:t>Validade da Proposta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szCs w:val="24"/>
          <w:highlight w:val="white"/>
        </w:rPr>
      </w:pPr>
      <w:r>
        <w:rPr>
          <w:rFonts w:eastAsia="Arial" w:cs="Arial" w:ascii="Arial" w:hAnsi="Arial"/>
          <w:iCs/>
          <w:szCs w:val="24"/>
          <w:shd w:fill="FFFFFF" w:val="clear"/>
        </w:rPr>
        <w:t>A validade desta proposta é de 30 dias a contar da data da sua apresentação.</w:t>
      </w:r>
    </w:p>
    <w:p>
      <w:pPr>
        <w:pStyle w:val="Normal"/>
        <w:spacing w:lineRule="auto" w:line="360"/>
        <w:jc w:val="both"/>
        <w:rPr>
          <w:rFonts w:ascii="Arial" w:hAnsi="Arial" w:cs="Arial"/>
          <w:szCs w:val="24"/>
        </w:rPr>
      </w:pPr>
      <w:r>
        <w:rPr>
          <w:rFonts w:eastAsia="Arial" w:cs="Arial" w:ascii="Arial" w:hAnsi="Arial"/>
          <w:iCs/>
          <w:szCs w:val="24"/>
          <w:shd w:fill="FFFFFF" w:val="clear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709" w:leader="none"/>
          <w:tab w:val="left" w:pos="3436" w:leader="none"/>
        </w:tabs>
        <w:spacing w:lineRule="auto" w: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Agradecemos a oportunidade que nos é dada, e, nos colocamos à sua inteira disposição para quaisquer esclarecimentos adicionais.</w:t>
      </w:r>
    </w:p>
    <w:p>
      <w:pPr>
        <w:pStyle w:val="Normal"/>
        <w:tabs>
          <w:tab w:val="clear" w:pos="708"/>
          <w:tab w:val="left" w:pos="0" w:leader="none"/>
          <w:tab w:val="left" w:pos="709" w:leader="none"/>
          <w:tab w:val="left" w:pos="3436" w:leader="none"/>
        </w:tabs>
        <w:spacing w:lineRule="auto" w: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709" w:leader="none"/>
          <w:tab w:val="left" w:pos="3436" w:leader="none"/>
        </w:tabs>
        <w:spacing w:lineRule="auto" w:line="276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Cordialmente,</w:t>
      </w:r>
    </w:p>
    <w:p>
      <w:pPr>
        <w:pStyle w:val="Normal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Normal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Normal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mc:AlternateContent>
          <mc:Choice Requires="wps">
            <w:drawing>
              <wp:anchor behindDoc="0" distT="0" distB="0" distL="114300" distR="113665" simplePos="0" locked="0" layoutInCell="1" allowOverlap="1" relativeHeight="6" wp14:anchorId="7A9975FF">
                <wp:simplePos x="0" y="0"/>
                <wp:positionH relativeFrom="column">
                  <wp:posOffset>545465</wp:posOffset>
                </wp:positionH>
                <wp:positionV relativeFrom="paragraph">
                  <wp:posOffset>128905</wp:posOffset>
                </wp:positionV>
                <wp:extent cx="5029835" cy="1270"/>
                <wp:effectExtent l="12065" t="5080" r="6985" b="13970"/>
                <wp:wrapNone/>
                <wp:docPr id="2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5pt,10.15pt" to="438.9pt,10.15pt" ID="Line 2" stroked="t" style="position:absolute" wp14:anchorId="7A9975FF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Ttulo4"/>
        <w:spacing w:before="0" w:after="0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  <w:t xml:space="preserve">                                              </w:t>
      </w:r>
      <w:r>
        <w:rPr>
          <w:rFonts w:cs="Arial" w:ascii="Arial" w:hAnsi="Arial"/>
          <w:i w:val="false"/>
          <w:sz w:val="20"/>
        </w:rPr>
        <w:t>SBS  Sistemas e Administração S.S Ltda.</w:t>
      </w:r>
    </w:p>
    <w:p>
      <w:pPr>
        <w:pStyle w:val="Ttulo4"/>
        <w:spacing w:before="0" w:after="0"/>
        <w:jc w:val="center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  <w:t>Osmar Tuna Mateus                                       Carlos Alberto de Macedo</w:t>
      </w:r>
    </w:p>
    <w:p>
      <w:pPr>
        <w:pStyle w:val="Ttulo6"/>
        <w:spacing w:before="0" w:after="0"/>
        <w:ind w:left="1792" w:right="-765" w:hanging="0"/>
        <w:rPr>
          <w:rFonts w:cs="Arial"/>
          <w:bCs/>
          <w:i w:val="false"/>
          <w:i w:val="false"/>
          <w:sz w:val="20"/>
        </w:rPr>
      </w:pPr>
      <w:r>
        <w:rPr>
          <w:rFonts w:cs="Arial"/>
          <w:i w:val="false"/>
          <w:sz w:val="20"/>
        </w:rPr>
        <w:t xml:space="preserve">   </w:t>
      </w:r>
      <w:r>
        <w:rPr>
          <w:rFonts w:cs="Arial"/>
          <w:i w:val="false"/>
          <w:sz w:val="20"/>
        </w:rPr>
        <w:t>CPF: 022.678.378-20                                           CPF: 528.600.868</w:t>
      </w:r>
      <w:r>
        <w:rPr>
          <w:rFonts w:cs="Arial"/>
          <w:sz w:val="20"/>
        </w:rPr>
        <w:t>-</w:t>
      </w:r>
      <w:r>
        <w:rPr>
          <w:rFonts w:cs="Arial"/>
          <w:i w:val="false"/>
          <w:sz w:val="20"/>
        </w:rPr>
        <w:t>20</w:t>
      </w:r>
    </w:p>
    <w:p>
      <w:pPr>
        <w:pStyle w:val="Normal"/>
        <w:keepNext w:val="true"/>
        <w:tabs>
          <w:tab w:val="clear" w:pos="708"/>
          <w:tab w:val="left" w:pos="720" w:leader="none"/>
        </w:tabs>
        <w:spacing w:lineRule="exact" w:line="240"/>
        <w:ind w:left="720" w:hanging="0"/>
        <w:jc w:val="righ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284" w:top="1134" w:footer="567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man 10cpi">
    <w:charset w:val="00"/>
    <w:family w:val="roman"/>
    <w:pitch w:val="variable"/>
  </w:font>
  <w:font w:name="BankGothic L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pBdr>
        <w:top w:val="single" w:sz="24" w:space="1" w:color="003366"/>
      </w:pBdr>
      <w:jc w:val="center"/>
      <w:rPr>
        <w:rFonts w:ascii="BankGothic Lt BT" w:hAnsi="BankGothic Lt BT"/>
        <w:color w:val="808080"/>
        <w:sz w:val="16"/>
        <w:szCs w:val="16"/>
      </w:rPr>
    </w:pPr>
    <w:r>
      <w:rPr>
        <w:rFonts w:ascii="BankGothic Lt BT" w:hAnsi="BankGothic Lt BT"/>
        <w:color w:val="808080"/>
        <w:sz w:val="16"/>
        <w:szCs w:val="16"/>
      </w:rPr>
      <w:t>Especialista em Soluções Integradas para Gestão da Saúde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276" w:leader="none"/>
      </w:tabs>
      <w:rPr>
        <w:rFonts w:ascii="Verdana" w:hAnsi="Verdana"/>
        <w:b/>
        <w:b/>
        <w:color w:val="808080"/>
        <w:sz w:val="16"/>
        <w:szCs w:val="16"/>
      </w:rPr>
    </w:pPr>
    <w:r>
      <w:drawing>
        <wp:anchor behindDoc="0" distT="0" distB="9525" distL="114300" distR="123190" simplePos="0" locked="0" layoutInCell="1" allowOverlap="1" relativeHeight="5">
          <wp:simplePos x="0" y="0"/>
          <wp:positionH relativeFrom="column">
            <wp:posOffset>5452110</wp:posOffset>
          </wp:positionH>
          <wp:positionV relativeFrom="paragraph">
            <wp:posOffset>76200</wp:posOffset>
          </wp:positionV>
          <wp:extent cx="561975" cy="466725"/>
          <wp:effectExtent l="0" t="0" r="0" b="0"/>
          <wp:wrapTight wrapText="bothSides">
            <wp:wrapPolygon edited="0">
              <wp:start x="-53" y="0"/>
              <wp:lineTo x="-53" y="21108"/>
              <wp:lineTo x="21229" y="21108"/>
              <wp:lineTo x="21229" y="0"/>
              <wp:lineTo x="-53" y="0"/>
            </wp:wrapPolygon>
          </wp:wrapTight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808080"/>
        <w:sz w:val="16"/>
        <w:szCs w:val="16"/>
      </w:rPr>
      <w:t>S</w:t>
    </w:r>
    <w:r>
      <w:rPr>
        <w:rFonts w:ascii="Verdana" w:hAnsi="Verdana"/>
        <w:b/>
        <w:color w:val="808080"/>
        <w:sz w:val="16"/>
        <w:szCs w:val="16"/>
      </w:rPr>
      <w:t xml:space="preserve">BS - SISTEMAS E ADMINISTRAÇÃO S.S. LTDA. </w:t>
      <w:tab/>
      <w:tab/>
      <w:tab/>
      <w:tab/>
      <w:tab/>
      <w:tab/>
    </w:r>
  </w:p>
  <w:p>
    <w:pPr>
      <w:pStyle w:val="Normal"/>
      <w:tabs>
        <w:tab w:val="clear" w:pos="708"/>
        <w:tab w:val="left" w:pos="1276" w:leader="none"/>
      </w:tabs>
      <w:rPr>
        <w:rFonts w:ascii="Verdana" w:hAnsi="Verdana"/>
        <w:b/>
        <w:b/>
        <w:color w:val="808080"/>
        <w:sz w:val="10"/>
        <w:szCs w:val="10"/>
      </w:rPr>
    </w:pPr>
    <w:r>
      <w:rPr>
        <w:rFonts w:ascii="Verdana" w:hAnsi="Verdana"/>
        <w:b/>
        <w:color w:val="808080"/>
        <w:sz w:val="10"/>
        <w:szCs w:val="10"/>
      </w:rPr>
    </w:r>
  </w:p>
  <w:p>
    <w:pPr>
      <w:pStyle w:val="Normal"/>
      <w:tabs>
        <w:tab w:val="clear" w:pos="708"/>
        <w:tab w:val="left" w:pos="720" w:leader="none"/>
      </w:tabs>
      <w:ind w:right="51" w:hanging="0"/>
      <w:rPr>
        <w:rFonts w:ascii="Verdana" w:hAnsi="Verdana"/>
        <w:color w:val="808080"/>
        <w:sz w:val="14"/>
        <w:szCs w:val="14"/>
      </w:rPr>
    </w:pPr>
    <w:r>
      <w:rPr>
        <w:rFonts w:ascii="Verdana" w:hAnsi="Verdana"/>
        <w:b/>
        <w:color w:val="808080"/>
        <w:sz w:val="14"/>
        <w:szCs w:val="14"/>
      </w:rPr>
      <w:t xml:space="preserve">MATRIZ: </w:t>
    </w:r>
    <w:r>
      <w:rPr>
        <w:rFonts w:ascii="Verdana" w:hAnsi="Verdana"/>
        <w:color w:val="808080"/>
        <w:sz w:val="14"/>
        <w:szCs w:val="14"/>
      </w:rPr>
      <w:t>Rua João Pessoa, 33 – sala 06 – Barueri/ SP – Cep 06401-030</w:t>
    </w:r>
    <w:r>
      <w:rPr>
        <w:rFonts w:ascii="Verdana" w:hAnsi="Verdana"/>
        <w:b/>
        <w:color w:val="808080"/>
        <w:sz w:val="14"/>
        <w:szCs w:val="14"/>
      </w:rPr>
      <w:t xml:space="preserve">   </w:t>
    </w:r>
    <w:r>
      <w:rPr>
        <w:rFonts w:ascii="Verdana" w:hAnsi="Verdana"/>
        <w:color w:val="808080"/>
        <w:sz w:val="14"/>
        <w:szCs w:val="14"/>
      </w:rPr>
      <w:t>Tel.:</w:t>
    </w:r>
    <w:r>
      <w:rPr>
        <w:rFonts w:ascii="Verdana" w:hAnsi="Verdana"/>
        <w:b/>
        <w:color w:val="808080"/>
        <w:sz w:val="14"/>
        <w:szCs w:val="14"/>
      </w:rPr>
      <w:t xml:space="preserve"> </w:t>
    </w:r>
    <w:r>
      <w:rPr>
        <w:rFonts w:ascii="Verdana" w:hAnsi="Verdana"/>
        <w:color w:val="808080"/>
        <w:sz w:val="14"/>
        <w:szCs w:val="14"/>
      </w:rPr>
      <w:t>(</w:t>
    </w:r>
    <w:r>
      <w:rPr>
        <w:rFonts w:ascii="Verdana" w:hAnsi="Verdana"/>
        <w:bCs/>
        <w:color w:val="808080"/>
        <w:sz w:val="14"/>
        <w:szCs w:val="14"/>
      </w:rPr>
      <w:t>11)</w:t>
    </w:r>
    <w:r>
      <w:rPr>
        <w:rFonts w:ascii="Verdana" w:hAnsi="Verdana"/>
        <w:color w:val="808080"/>
        <w:sz w:val="14"/>
        <w:szCs w:val="14"/>
      </w:rPr>
      <w:t xml:space="preserve"> 4198-5879</w:t>
    </w:r>
  </w:p>
  <w:p>
    <w:pPr>
      <w:pStyle w:val="Normal"/>
      <w:tabs>
        <w:tab w:val="clear" w:pos="708"/>
        <w:tab w:val="left" w:pos="720" w:leader="none"/>
      </w:tabs>
      <w:ind w:right="51" w:hanging="0"/>
      <w:rPr>
        <w:rFonts w:ascii="Verdana" w:hAnsi="Verdana"/>
        <w:color w:val="808080"/>
        <w:sz w:val="14"/>
        <w:szCs w:val="14"/>
      </w:rPr>
    </w:pPr>
    <w:r>
      <w:rPr>
        <w:rFonts w:ascii="Verdana" w:hAnsi="Verdana"/>
        <w:b/>
        <w:color w:val="808080"/>
        <w:sz w:val="14"/>
        <w:szCs w:val="14"/>
      </w:rPr>
      <w:t xml:space="preserve">FILIAL: </w:t>
    </w:r>
    <w:r>
      <w:rPr>
        <w:rFonts w:ascii="Verdana" w:hAnsi="Verdana"/>
        <w:color w:val="808080"/>
        <w:sz w:val="14"/>
        <w:szCs w:val="14"/>
      </w:rPr>
      <w:t>Av. Fagundes Filho, 191 - Edifício Houston Office Center – conjs. 101 a 106  - São Paulo/SP - Cep 04304-010</w:t>
    </w:r>
  </w:p>
  <w:p>
    <w:pPr>
      <w:pStyle w:val="Normal"/>
      <w:tabs>
        <w:tab w:val="clear" w:pos="708"/>
        <w:tab w:val="left" w:pos="720" w:leader="none"/>
      </w:tabs>
      <w:ind w:right="51" w:hanging="0"/>
      <w:rPr/>
    </w:pPr>
    <w:r>
      <w:rPr>
        <w:rFonts w:ascii="Verdana" w:hAnsi="Verdana"/>
        <w:color w:val="808080"/>
        <w:sz w:val="14"/>
        <w:szCs w:val="14"/>
        <w:lang w:val="en-US"/>
      </w:rPr>
      <w:t>Tel.:</w:t>
    </w:r>
    <w:r>
      <w:rPr>
        <w:rFonts w:ascii="Verdana" w:hAnsi="Verdana"/>
        <w:b/>
        <w:color w:val="808080"/>
        <w:sz w:val="14"/>
        <w:szCs w:val="14"/>
        <w:lang w:val="en-US"/>
      </w:rPr>
      <w:t xml:space="preserve"> </w:t>
    </w:r>
    <w:r>
      <w:rPr>
        <w:rFonts w:ascii="Verdana" w:hAnsi="Verdana"/>
        <w:color w:val="808080"/>
        <w:sz w:val="14"/>
        <w:szCs w:val="14"/>
        <w:lang w:val="en-US"/>
      </w:rPr>
      <w:t>(11) 5078-3100</w:t>
    </w:r>
    <w:r>
      <w:rPr>
        <w:rFonts w:ascii="Verdana" w:hAnsi="Verdana"/>
        <w:b/>
        <w:color w:val="808080"/>
        <w:sz w:val="14"/>
        <w:szCs w:val="14"/>
        <w:lang w:val="en-US"/>
      </w:rPr>
      <w:t xml:space="preserve"> - </w:t>
    </w:r>
    <w:hyperlink r:id="rId2">
      <w:r>
        <w:rPr>
          <w:rStyle w:val="ListLabel149"/>
          <w:rFonts w:ascii="Verdana" w:hAnsi="Verdana"/>
          <w:b/>
          <w:color w:val="808080"/>
          <w:sz w:val="14"/>
          <w:szCs w:val="14"/>
          <w:lang w:val="en-US"/>
        </w:rPr>
        <w:t>http://www.sbs.srv.br</w:t>
      </w:r>
    </w:hyperlink>
    <w:r>
      <w:rPr>
        <w:rFonts w:ascii="Verdana" w:hAnsi="Verdana"/>
        <w:b/>
        <w:color w:val="808080"/>
        <w:sz w:val="14"/>
        <w:szCs w:val="14"/>
        <w:lang w:val="en-US"/>
      </w:rPr>
      <w:t xml:space="preserve"> </w:t>
    </w:r>
  </w:p>
  <w:p>
    <w:pPr>
      <w:pStyle w:val="Normal"/>
      <w:widowControl w:val="false"/>
      <w:pBdr>
        <w:bottom w:val="single" w:sz="24" w:space="1" w:color="003366"/>
      </w:pBdr>
      <w:tabs>
        <w:tab w:val="clear" w:pos="708"/>
        <w:tab w:val="left" w:pos="720" w:leader="none"/>
      </w:tabs>
      <w:suppressAutoHyphens w:val="false"/>
      <w:ind w:right="51" w:hanging="0"/>
      <w:jc w:val="right"/>
      <w:rPr>
        <w:b/>
        <w:b/>
        <w:color w:val="808080"/>
        <w:sz w:val="18"/>
        <w:lang w:val="en-US"/>
      </w:rPr>
    </w:pPr>
    <w:r>
      <w:rPr>
        <w:b/>
        <w:color w:val="808080"/>
        <w:sz w:val="18"/>
        <w:lang w:val="en-US"/>
      </w:rPr>
      <w:t xml:space="preserve">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11.25pt;height:11.25pt" o:bullet="t">
        <v:imagedata r:id="rId1" o:title=""/>
      </v:shape>
    </w:pict>
  </w:numPicBullet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27930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rsid w:val="00045a64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03565"/>
    <w:pPr>
      <w:keepNext w:val="true"/>
      <w:tabs>
        <w:tab w:val="clear" w:pos="708"/>
        <w:tab w:val="left" w:pos="896" w:leader="none"/>
        <w:tab w:val="left" w:pos="1792" w:leader="none"/>
        <w:tab w:val="left" w:pos="2688" w:leader="none"/>
        <w:tab w:val="left" w:pos="3584" w:leader="none"/>
        <w:tab w:val="left" w:pos="4480" w:leader="none"/>
      </w:tabs>
      <w:suppressAutoHyphens w:val="false"/>
      <w:spacing w:before="240" w:after="60"/>
      <w:ind w:right="-765" w:hanging="0"/>
      <w:outlineLvl w:val="3"/>
    </w:pPr>
    <w:rPr>
      <w:b/>
      <w:i/>
    </w:rPr>
  </w:style>
  <w:style w:type="paragraph" w:styleId="Ttulo5">
    <w:name w:val="Heading 5"/>
    <w:basedOn w:val="Normal"/>
    <w:next w:val="Normal"/>
    <w:link w:val="Ttulo5Char"/>
    <w:qFormat/>
    <w:rsid w:val="00803565"/>
    <w:pPr>
      <w:tabs>
        <w:tab w:val="clear" w:pos="708"/>
        <w:tab w:val="left" w:pos="896" w:leader="none"/>
        <w:tab w:val="left" w:pos="1792" w:leader="none"/>
        <w:tab w:val="left" w:pos="2688" w:leader="none"/>
        <w:tab w:val="left" w:pos="3584" w:leader="none"/>
        <w:tab w:val="left" w:pos="4480" w:leader="none"/>
      </w:tabs>
      <w:suppressAutoHyphens w:val="false"/>
      <w:spacing w:before="240" w:after="60"/>
      <w:ind w:right="-765" w:hanging="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link w:val="Ttulo6Char"/>
    <w:qFormat/>
    <w:rsid w:val="00803565"/>
    <w:pPr>
      <w:tabs>
        <w:tab w:val="clear" w:pos="708"/>
        <w:tab w:val="left" w:pos="896" w:leader="none"/>
        <w:tab w:val="left" w:pos="1792" w:leader="none"/>
        <w:tab w:val="left" w:pos="2688" w:leader="none"/>
        <w:tab w:val="left" w:pos="3584" w:leader="none"/>
        <w:tab w:val="left" w:pos="4480" w:leader="none"/>
      </w:tabs>
      <w:suppressAutoHyphens w:val="false"/>
      <w:spacing w:before="240" w:after="60"/>
      <w:ind w:right="-765" w:hanging="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803565"/>
    <w:pPr>
      <w:tabs>
        <w:tab w:val="clear" w:pos="708"/>
        <w:tab w:val="left" w:pos="896" w:leader="none"/>
        <w:tab w:val="left" w:pos="1792" w:leader="none"/>
        <w:tab w:val="left" w:pos="2688" w:leader="none"/>
        <w:tab w:val="left" w:pos="3584" w:leader="none"/>
        <w:tab w:val="left" w:pos="4480" w:leader="none"/>
      </w:tabs>
      <w:suppressAutoHyphens w:val="false"/>
      <w:spacing w:before="240" w:after="60"/>
      <w:ind w:right="-765" w:hanging="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c35b59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link w:val="Ttulo9Char"/>
    <w:qFormat/>
    <w:rsid w:val="00803565"/>
    <w:pPr>
      <w:tabs>
        <w:tab w:val="clear" w:pos="708"/>
        <w:tab w:val="left" w:pos="896" w:leader="none"/>
        <w:tab w:val="left" w:pos="1792" w:leader="none"/>
        <w:tab w:val="left" w:pos="2688" w:leader="none"/>
        <w:tab w:val="left" w:pos="3584" w:leader="none"/>
        <w:tab w:val="left" w:pos="4480" w:leader="none"/>
      </w:tabs>
      <w:suppressAutoHyphens w:val="false"/>
      <w:spacing w:before="240" w:after="60"/>
      <w:ind w:right="-765" w:hanging="0"/>
      <w:outlineLvl w:val="8"/>
    </w:pPr>
    <w:rPr>
      <w:rFonts w:ascii="Arial" w:hAnsi="Arial"/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Fontepargpadro" w:customStyle="1">
    <w:name w:val="WW-Fonte parág. padrão"/>
    <w:qFormat/>
    <w:rPr/>
  </w:style>
  <w:style w:type="character" w:styleId="WW8Num1z0" w:customStyle="1">
    <w:name w:val="WW8Num1z0"/>
    <w:qFormat/>
    <w:rPr>
      <w:rFonts w:ascii="Wingdings" w:hAnsi="Wingdings"/>
    </w:rPr>
  </w:style>
  <w:style w:type="character" w:styleId="WW8Num2z0" w:customStyle="1">
    <w:name w:val="WW8Num2z0"/>
    <w:qFormat/>
    <w:rPr>
      <w:rFonts w:ascii="Symbol" w:hAnsi="Symbol"/>
    </w:rPr>
  </w:style>
  <w:style w:type="character" w:styleId="WW8Num3z0" w:customStyle="1">
    <w:name w:val="WW8Num3z0"/>
    <w:qFormat/>
    <w:rPr>
      <w:rFonts w:ascii="Symbol" w:hAnsi="Symbol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WW8Num5z0" w:customStyle="1">
    <w:name w:val="WW8Num5z0"/>
    <w:qFormat/>
    <w:rPr>
      <w:rFonts w:ascii="Symbol" w:hAnsi="Symbol"/>
    </w:rPr>
  </w:style>
  <w:style w:type="character" w:styleId="WW8Num8z0" w:customStyle="1">
    <w:name w:val="WW8Num8z0"/>
    <w:qFormat/>
    <w:rPr>
      <w:rFonts w:ascii="Symbol" w:hAnsi="Symbol"/>
    </w:rPr>
  </w:style>
  <w:style w:type="character" w:styleId="WW8Num9z0" w:customStyle="1">
    <w:name w:val="WW8Num9z0"/>
    <w:qFormat/>
    <w:rPr>
      <w:rFonts w:ascii="Symbol" w:hAnsi="Symbol"/>
    </w:rPr>
  </w:style>
  <w:style w:type="character" w:styleId="WW8Num10z0" w:customStyle="1">
    <w:name w:val="WW8Num10z0"/>
    <w:qFormat/>
    <w:rPr>
      <w:rFonts w:ascii="Wingdings" w:hAnsi="Wingdings"/>
    </w:rPr>
  </w:style>
  <w:style w:type="character" w:styleId="WW8Num11z0" w:customStyle="1">
    <w:name w:val="WW8Num11z0"/>
    <w:qFormat/>
    <w:rPr>
      <w:rFonts w:ascii="Symbol" w:hAnsi="Symbol"/>
    </w:rPr>
  </w:style>
  <w:style w:type="character" w:styleId="WW8Num12z0" w:customStyle="1">
    <w:name w:val="WW8Num12z0"/>
    <w:qFormat/>
    <w:rPr>
      <w:rFonts w:ascii="Wingdings" w:hAnsi="Wingdings"/>
      <w:sz w:val="16"/>
    </w:rPr>
  </w:style>
  <w:style w:type="character" w:styleId="WWWW8Num1z0" w:customStyle="1">
    <w:name w:val="WW-WW8Num1z0"/>
    <w:qFormat/>
    <w:rPr>
      <w:rFonts w:ascii="Wingdings" w:hAnsi="Wingdings"/>
    </w:rPr>
  </w:style>
  <w:style w:type="character" w:styleId="WWWW8Num1z01" w:customStyle="1">
    <w:name w:val="WW-WW8Num1z01"/>
    <w:qFormat/>
    <w:rPr>
      <w:rFonts w:ascii="Wingdings" w:hAnsi="Wingdings"/>
    </w:rPr>
  </w:style>
  <w:style w:type="character" w:styleId="WWWW8Num1z02" w:customStyle="1">
    <w:name w:val="WW-WW8Num1z02"/>
    <w:qFormat/>
    <w:rPr>
      <w:rFonts w:ascii="Wingdings" w:hAnsi="Wingdings"/>
    </w:rPr>
  </w:style>
  <w:style w:type="character" w:styleId="RecuodecorpodetextoChar" w:customStyle="1">
    <w:name w:val="Recuo de corpo de texto Char"/>
    <w:link w:val="Recuodecorpodetexto"/>
    <w:qFormat/>
    <w:rsid w:val="001c589a"/>
    <w:rPr>
      <w:sz w:val="24"/>
    </w:rPr>
  </w:style>
  <w:style w:type="character" w:styleId="Corpodetexto3Char" w:customStyle="1">
    <w:name w:val="Corpo de texto 3 Char"/>
    <w:link w:val="Corpodetexto3"/>
    <w:qFormat/>
    <w:rsid w:val="001c589a"/>
    <w:rPr>
      <w:sz w:val="16"/>
      <w:szCs w:val="16"/>
    </w:rPr>
  </w:style>
  <w:style w:type="character" w:styleId="CabealhoChar" w:customStyle="1">
    <w:name w:val="Cabeçalho Char"/>
    <w:link w:val="Cabealho"/>
    <w:uiPriority w:val="99"/>
    <w:qFormat/>
    <w:rsid w:val="001c589a"/>
    <w:rPr>
      <w:sz w:val="24"/>
    </w:rPr>
  </w:style>
  <w:style w:type="character" w:styleId="TextodebaloChar" w:customStyle="1">
    <w:name w:val="Texto de balão Char"/>
    <w:link w:val="Textodebalo"/>
    <w:qFormat/>
    <w:rsid w:val="001e0308"/>
    <w:rPr>
      <w:rFonts w:ascii="Tahoma" w:hAnsi="Tahoma" w:cs="Tahoma"/>
      <w:sz w:val="16"/>
      <w:szCs w:val="16"/>
    </w:rPr>
  </w:style>
  <w:style w:type="character" w:styleId="Ttulo4Char" w:customStyle="1">
    <w:name w:val="Título 4 Char"/>
    <w:link w:val="Ttulo4"/>
    <w:qFormat/>
    <w:rsid w:val="00803565"/>
    <w:rPr>
      <w:b/>
      <w:i/>
      <w:sz w:val="24"/>
    </w:rPr>
  </w:style>
  <w:style w:type="character" w:styleId="Ttulo5Char" w:customStyle="1">
    <w:name w:val="Título 5 Char"/>
    <w:link w:val="Ttulo5"/>
    <w:qFormat/>
    <w:rsid w:val="00803565"/>
    <w:rPr>
      <w:rFonts w:ascii="Arial" w:hAnsi="Arial"/>
      <w:sz w:val="22"/>
    </w:rPr>
  </w:style>
  <w:style w:type="character" w:styleId="Ttulo6Char" w:customStyle="1">
    <w:name w:val="Título 6 Char"/>
    <w:link w:val="Ttulo6"/>
    <w:qFormat/>
    <w:rsid w:val="00803565"/>
    <w:rPr>
      <w:rFonts w:ascii="Arial" w:hAnsi="Arial"/>
      <w:i/>
      <w:sz w:val="22"/>
    </w:rPr>
  </w:style>
  <w:style w:type="character" w:styleId="Ttulo7Char" w:customStyle="1">
    <w:name w:val="Título 7 Char"/>
    <w:link w:val="Ttulo7"/>
    <w:qFormat/>
    <w:rsid w:val="00803565"/>
    <w:rPr>
      <w:rFonts w:ascii="Arial" w:hAnsi="Arial"/>
    </w:rPr>
  </w:style>
  <w:style w:type="character" w:styleId="Ttulo9Char" w:customStyle="1">
    <w:name w:val="Título 9 Char"/>
    <w:link w:val="Ttulo9"/>
    <w:qFormat/>
    <w:rsid w:val="00803565"/>
    <w:rPr>
      <w:rFonts w:ascii="Arial" w:hAnsi="Arial"/>
      <w:i/>
      <w:sz w:val="18"/>
    </w:rPr>
  </w:style>
  <w:style w:type="character" w:styleId="LinkdaInternet">
    <w:name w:val="Link da Internet"/>
    <w:rsid w:val="00d30214"/>
    <w:rPr>
      <w:color w:val="0563C1"/>
      <w:u w:val="single"/>
    </w:rPr>
  </w:style>
  <w:style w:type="character" w:styleId="Strong">
    <w:name w:val="Strong"/>
    <w:uiPriority w:val="22"/>
    <w:qFormat/>
    <w:rsid w:val="00fd3655"/>
    <w:rPr>
      <w:b/>
      <w:bCs/>
    </w:rPr>
  </w:style>
  <w:style w:type="character" w:styleId="TextosemFormataoChar" w:customStyle="1">
    <w:name w:val="Texto sem Formatação Char"/>
    <w:link w:val="TextosemFormatao"/>
    <w:uiPriority w:val="99"/>
    <w:qFormat/>
    <w:rsid w:val="00805720"/>
    <w:rPr>
      <w:rFonts w:ascii="Calibri" w:hAnsi="Calibri" w:eastAsia="Calibri" w:cs="Consolas"/>
      <w:sz w:val="22"/>
      <w:szCs w:val="21"/>
      <w:lang w:eastAsia="en-US"/>
    </w:rPr>
  </w:style>
  <w:style w:type="character" w:styleId="MenoPendente" w:customStyle="1">
    <w:name w:val="Menção Pendente"/>
    <w:uiPriority w:val="99"/>
    <w:semiHidden/>
    <w:unhideWhenUsed/>
    <w:qFormat/>
    <w:rsid w:val="00416340"/>
    <w:rPr>
      <w:color w:val="808080"/>
      <w:shd w:fill="E6E6E6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StarSymbol" w:cs="Courier New"/>
      <w:sz w:val="18"/>
    </w:rPr>
  </w:style>
  <w:style w:type="character" w:styleId="ListLabel14">
    <w:name w:val="ListLabel 14"/>
    <w:qFormat/>
    <w:rPr>
      <w:rFonts w:eastAsia="StarSymbol"/>
      <w:sz w:val="18"/>
    </w:rPr>
  </w:style>
  <w:style w:type="character" w:styleId="ListLabel15">
    <w:name w:val="ListLabel 15"/>
    <w:qFormat/>
    <w:rPr>
      <w:rFonts w:eastAsia="StarSymbol"/>
      <w:sz w:val="18"/>
    </w:rPr>
  </w:style>
  <w:style w:type="character" w:styleId="ListLabel16">
    <w:name w:val="ListLabel 16"/>
    <w:qFormat/>
    <w:rPr>
      <w:rFonts w:eastAsia="StarSymbol"/>
      <w:sz w:val="18"/>
    </w:rPr>
  </w:style>
  <w:style w:type="character" w:styleId="ListLabel17">
    <w:name w:val="ListLabel 17"/>
    <w:qFormat/>
    <w:rPr>
      <w:rFonts w:eastAsia="StarSymbol"/>
      <w:sz w:val="18"/>
    </w:rPr>
  </w:style>
  <w:style w:type="character" w:styleId="ListLabel18">
    <w:name w:val="ListLabel 18"/>
    <w:qFormat/>
    <w:rPr>
      <w:rFonts w:eastAsia="StarSymbol"/>
      <w:sz w:val="18"/>
    </w:rPr>
  </w:style>
  <w:style w:type="character" w:styleId="ListLabel19">
    <w:name w:val="ListLabel 19"/>
    <w:qFormat/>
    <w:rPr>
      <w:rFonts w:eastAsia="StarSymbol"/>
      <w:sz w:val="18"/>
    </w:rPr>
  </w:style>
  <w:style w:type="character" w:styleId="ListLabel20">
    <w:name w:val="ListLabel 20"/>
    <w:qFormat/>
    <w:rPr>
      <w:rFonts w:eastAsia="StarSymbol"/>
      <w:sz w:val="18"/>
    </w:rPr>
  </w:style>
  <w:style w:type="character" w:styleId="ListLabel21">
    <w:name w:val="ListLabel 21"/>
    <w:qFormat/>
    <w:rPr>
      <w:rFonts w:eastAsia="StarSymbol"/>
      <w:sz w:val="18"/>
    </w:rPr>
  </w:style>
  <w:style w:type="character" w:styleId="ListLabel22">
    <w:name w:val="ListLabel 22"/>
    <w:qFormat/>
    <w:rPr>
      <w:rFonts w:eastAsia="StarSymbol" w:cs="Courier New"/>
      <w:sz w:val="18"/>
    </w:rPr>
  </w:style>
  <w:style w:type="character" w:styleId="ListLabel23">
    <w:name w:val="ListLabel 23"/>
    <w:qFormat/>
    <w:rPr>
      <w:rFonts w:eastAsia="StarSymbol"/>
      <w:sz w:val="18"/>
    </w:rPr>
  </w:style>
  <w:style w:type="character" w:styleId="ListLabel24">
    <w:name w:val="ListLabel 24"/>
    <w:qFormat/>
    <w:rPr>
      <w:rFonts w:eastAsia="StarSymbol"/>
      <w:sz w:val="18"/>
    </w:rPr>
  </w:style>
  <w:style w:type="character" w:styleId="ListLabel25">
    <w:name w:val="ListLabel 25"/>
    <w:qFormat/>
    <w:rPr>
      <w:rFonts w:eastAsia="StarSymbol"/>
      <w:sz w:val="18"/>
    </w:rPr>
  </w:style>
  <w:style w:type="character" w:styleId="ListLabel26">
    <w:name w:val="ListLabel 26"/>
    <w:qFormat/>
    <w:rPr>
      <w:rFonts w:eastAsia="StarSymbol"/>
      <w:sz w:val="18"/>
    </w:rPr>
  </w:style>
  <w:style w:type="character" w:styleId="ListLabel27">
    <w:name w:val="ListLabel 27"/>
    <w:qFormat/>
    <w:rPr>
      <w:rFonts w:eastAsia="StarSymbol"/>
      <w:sz w:val="18"/>
    </w:rPr>
  </w:style>
  <w:style w:type="character" w:styleId="ListLabel28">
    <w:name w:val="ListLabel 28"/>
    <w:qFormat/>
    <w:rPr>
      <w:rFonts w:eastAsia="StarSymbol"/>
      <w:sz w:val="18"/>
    </w:rPr>
  </w:style>
  <w:style w:type="character" w:styleId="ListLabel29">
    <w:name w:val="ListLabel 29"/>
    <w:qFormat/>
    <w:rPr>
      <w:rFonts w:eastAsia="StarSymbol"/>
      <w:sz w:val="18"/>
    </w:rPr>
  </w:style>
  <w:style w:type="character" w:styleId="ListLabel30">
    <w:name w:val="ListLabel 30"/>
    <w:qFormat/>
    <w:rPr>
      <w:rFonts w:eastAsia="StarSymbol"/>
      <w:sz w:val="18"/>
    </w:rPr>
  </w:style>
  <w:style w:type="character" w:styleId="ListLabel31">
    <w:name w:val="ListLabel 31"/>
    <w:qFormat/>
    <w:rPr>
      <w:rFonts w:eastAsia="StarSymbol" w:cs="Courier New"/>
      <w:sz w:val="18"/>
    </w:rPr>
  </w:style>
  <w:style w:type="character" w:styleId="ListLabel32">
    <w:name w:val="ListLabel 32"/>
    <w:qFormat/>
    <w:rPr>
      <w:rFonts w:eastAsia="StarSymbol"/>
      <w:sz w:val="18"/>
    </w:rPr>
  </w:style>
  <w:style w:type="character" w:styleId="ListLabel33">
    <w:name w:val="ListLabel 33"/>
    <w:qFormat/>
    <w:rPr>
      <w:rFonts w:eastAsia="StarSymbol"/>
      <w:sz w:val="18"/>
    </w:rPr>
  </w:style>
  <w:style w:type="character" w:styleId="ListLabel34">
    <w:name w:val="ListLabel 34"/>
    <w:qFormat/>
    <w:rPr>
      <w:rFonts w:eastAsia="StarSymbol"/>
      <w:sz w:val="18"/>
    </w:rPr>
  </w:style>
  <w:style w:type="character" w:styleId="ListLabel35">
    <w:name w:val="ListLabel 35"/>
    <w:qFormat/>
    <w:rPr>
      <w:rFonts w:eastAsia="StarSymbol"/>
      <w:sz w:val="18"/>
    </w:rPr>
  </w:style>
  <w:style w:type="character" w:styleId="ListLabel36">
    <w:name w:val="ListLabel 36"/>
    <w:qFormat/>
    <w:rPr>
      <w:rFonts w:eastAsia="StarSymbol"/>
      <w:sz w:val="18"/>
    </w:rPr>
  </w:style>
  <w:style w:type="character" w:styleId="ListLabel37">
    <w:name w:val="ListLabel 37"/>
    <w:qFormat/>
    <w:rPr>
      <w:rFonts w:eastAsia="StarSymbol"/>
      <w:sz w:val="18"/>
    </w:rPr>
  </w:style>
  <w:style w:type="character" w:styleId="ListLabel38">
    <w:name w:val="ListLabel 38"/>
    <w:qFormat/>
    <w:rPr>
      <w:rFonts w:eastAsia="StarSymbol"/>
      <w:sz w:val="18"/>
    </w:rPr>
  </w:style>
  <w:style w:type="character" w:styleId="ListLabel39">
    <w:name w:val="ListLabel 39"/>
    <w:qFormat/>
    <w:rPr>
      <w:rFonts w:eastAsia="StarSymbol"/>
      <w:sz w:val="18"/>
    </w:rPr>
  </w:style>
  <w:style w:type="character" w:styleId="ListLabel40">
    <w:name w:val="ListLabel 40"/>
    <w:qFormat/>
    <w:rPr>
      <w:rFonts w:eastAsia="StarSymbol" w:cs="Courier New"/>
      <w:sz w:val="18"/>
    </w:rPr>
  </w:style>
  <w:style w:type="character" w:styleId="ListLabel41">
    <w:name w:val="ListLabel 41"/>
    <w:qFormat/>
    <w:rPr>
      <w:rFonts w:eastAsia="StarSymbol"/>
      <w:sz w:val="18"/>
    </w:rPr>
  </w:style>
  <w:style w:type="character" w:styleId="ListLabel42">
    <w:name w:val="ListLabel 42"/>
    <w:qFormat/>
    <w:rPr>
      <w:rFonts w:eastAsia="StarSymbol"/>
      <w:sz w:val="18"/>
    </w:rPr>
  </w:style>
  <w:style w:type="character" w:styleId="ListLabel43">
    <w:name w:val="ListLabel 43"/>
    <w:qFormat/>
    <w:rPr>
      <w:rFonts w:eastAsia="StarSymbol"/>
      <w:sz w:val="18"/>
    </w:rPr>
  </w:style>
  <w:style w:type="character" w:styleId="ListLabel44">
    <w:name w:val="ListLabel 44"/>
    <w:qFormat/>
    <w:rPr>
      <w:rFonts w:eastAsia="StarSymbol"/>
      <w:sz w:val="18"/>
    </w:rPr>
  </w:style>
  <w:style w:type="character" w:styleId="ListLabel45">
    <w:name w:val="ListLabel 45"/>
    <w:qFormat/>
    <w:rPr>
      <w:rFonts w:eastAsia="StarSymbol"/>
      <w:sz w:val="18"/>
    </w:rPr>
  </w:style>
  <w:style w:type="character" w:styleId="ListLabel46">
    <w:name w:val="ListLabel 46"/>
    <w:qFormat/>
    <w:rPr>
      <w:rFonts w:eastAsia="StarSymbol"/>
      <w:sz w:val="18"/>
    </w:rPr>
  </w:style>
  <w:style w:type="character" w:styleId="ListLabel47">
    <w:name w:val="ListLabel 47"/>
    <w:qFormat/>
    <w:rPr>
      <w:rFonts w:eastAsia="StarSymbol"/>
      <w:sz w:val="18"/>
    </w:rPr>
  </w:style>
  <w:style w:type="character" w:styleId="ListLabel48">
    <w:name w:val="ListLabel 48"/>
    <w:qFormat/>
    <w:rPr>
      <w:rFonts w:eastAsia="StarSymbol"/>
      <w:sz w:val="18"/>
    </w:rPr>
  </w:style>
  <w:style w:type="character" w:styleId="ListLabel49">
    <w:name w:val="ListLabel 49"/>
    <w:qFormat/>
    <w:rPr>
      <w:rFonts w:eastAsia="StarSymbol" w:cs="Courier New"/>
      <w:sz w:val="18"/>
    </w:rPr>
  </w:style>
  <w:style w:type="character" w:styleId="ListLabel50">
    <w:name w:val="ListLabel 50"/>
    <w:qFormat/>
    <w:rPr>
      <w:rFonts w:eastAsia="StarSymbol"/>
      <w:sz w:val="18"/>
    </w:rPr>
  </w:style>
  <w:style w:type="character" w:styleId="ListLabel51">
    <w:name w:val="ListLabel 51"/>
    <w:qFormat/>
    <w:rPr>
      <w:rFonts w:eastAsia="StarSymbol"/>
      <w:sz w:val="18"/>
    </w:rPr>
  </w:style>
  <w:style w:type="character" w:styleId="ListLabel52">
    <w:name w:val="ListLabel 52"/>
    <w:qFormat/>
    <w:rPr>
      <w:rFonts w:eastAsia="StarSymbol"/>
      <w:sz w:val="18"/>
    </w:rPr>
  </w:style>
  <w:style w:type="character" w:styleId="ListLabel53">
    <w:name w:val="ListLabel 53"/>
    <w:qFormat/>
    <w:rPr>
      <w:rFonts w:eastAsia="StarSymbol"/>
      <w:sz w:val="18"/>
    </w:rPr>
  </w:style>
  <w:style w:type="character" w:styleId="ListLabel54">
    <w:name w:val="ListLabel 54"/>
    <w:qFormat/>
    <w:rPr>
      <w:rFonts w:eastAsia="StarSymbol"/>
      <w:sz w:val="18"/>
    </w:rPr>
  </w:style>
  <w:style w:type="character" w:styleId="ListLabel55">
    <w:name w:val="ListLabel 55"/>
    <w:qFormat/>
    <w:rPr>
      <w:rFonts w:eastAsia="StarSymbol"/>
      <w:sz w:val="18"/>
    </w:rPr>
  </w:style>
  <w:style w:type="character" w:styleId="ListLabel56">
    <w:name w:val="ListLabel 56"/>
    <w:qFormat/>
    <w:rPr>
      <w:rFonts w:eastAsia="StarSymbol"/>
      <w:sz w:val="18"/>
    </w:rPr>
  </w:style>
  <w:style w:type="character" w:styleId="ListLabel57">
    <w:name w:val="ListLabel 57"/>
    <w:qFormat/>
    <w:rPr>
      <w:rFonts w:eastAsia="StarSymbol"/>
      <w:sz w:val="18"/>
    </w:rPr>
  </w:style>
  <w:style w:type="character" w:styleId="ListLabel58">
    <w:name w:val="ListLabel 58"/>
    <w:qFormat/>
    <w:rPr>
      <w:rFonts w:eastAsia="StarSymbol" w:cs="Courier New"/>
      <w:sz w:val="18"/>
    </w:rPr>
  </w:style>
  <w:style w:type="character" w:styleId="ListLabel59">
    <w:name w:val="ListLabel 59"/>
    <w:qFormat/>
    <w:rPr>
      <w:rFonts w:eastAsia="StarSymbol"/>
      <w:sz w:val="18"/>
    </w:rPr>
  </w:style>
  <w:style w:type="character" w:styleId="ListLabel60">
    <w:name w:val="ListLabel 60"/>
    <w:qFormat/>
    <w:rPr>
      <w:rFonts w:eastAsia="StarSymbol"/>
      <w:sz w:val="18"/>
    </w:rPr>
  </w:style>
  <w:style w:type="character" w:styleId="ListLabel61">
    <w:name w:val="ListLabel 61"/>
    <w:qFormat/>
    <w:rPr>
      <w:rFonts w:eastAsia="StarSymbol"/>
      <w:sz w:val="18"/>
    </w:rPr>
  </w:style>
  <w:style w:type="character" w:styleId="ListLabel62">
    <w:name w:val="ListLabel 62"/>
    <w:qFormat/>
    <w:rPr>
      <w:rFonts w:eastAsia="StarSymbol"/>
      <w:sz w:val="18"/>
    </w:rPr>
  </w:style>
  <w:style w:type="character" w:styleId="ListLabel63">
    <w:name w:val="ListLabel 63"/>
    <w:qFormat/>
    <w:rPr>
      <w:rFonts w:eastAsia="StarSymbol"/>
      <w:sz w:val="18"/>
    </w:rPr>
  </w:style>
  <w:style w:type="character" w:styleId="ListLabel64">
    <w:name w:val="ListLabel 64"/>
    <w:qFormat/>
    <w:rPr>
      <w:rFonts w:eastAsia="StarSymbol"/>
      <w:sz w:val="18"/>
    </w:rPr>
  </w:style>
  <w:style w:type="character" w:styleId="ListLabel65">
    <w:name w:val="ListLabel 65"/>
    <w:qFormat/>
    <w:rPr>
      <w:rFonts w:eastAsia="StarSymbol"/>
      <w:sz w:val="18"/>
    </w:rPr>
  </w:style>
  <w:style w:type="character" w:styleId="ListLabel66">
    <w:name w:val="ListLabel 66"/>
    <w:qFormat/>
    <w:rPr>
      <w:rFonts w:eastAsia="StarSymbol"/>
      <w:sz w:val="18"/>
    </w:rPr>
  </w:style>
  <w:style w:type="character" w:styleId="ListLabel67">
    <w:name w:val="ListLabel 67"/>
    <w:qFormat/>
    <w:rPr>
      <w:rFonts w:cs="Courier New"/>
      <w:color w:val="auto"/>
    </w:rPr>
  </w:style>
  <w:style w:type="character" w:styleId="ListLabel68">
    <w:name w:val="ListLabel 68"/>
    <w:qFormat/>
    <w:rPr>
      <w:rFonts w:cs="Times New Roman"/>
      <w:color w:val="auto"/>
    </w:rPr>
  </w:style>
  <w:style w:type="character" w:styleId="ListLabel69">
    <w:name w:val="ListLabel 69"/>
    <w:qFormat/>
    <w:rPr>
      <w:color w:val="auto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sz w:val="18"/>
    </w:rPr>
  </w:style>
  <w:style w:type="character" w:styleId="ListLabel73">
    <w:name w:val="ListLabel 73"/>
    <w:qFormat/>
    <w:rPr>
      <w:sz w:val="18"/>
    </w:rPr>
  </w:style>
  <w:style w:type="character" w:styleId="ListLabel74">
    <w:name w:val="ListLabel 74"/>
    <w:qFormat/>
    <w:rPr>
      <w:sz w:val="18"/>
    </w:rPr>
  </w:style>
  <w:style w:type="character" w:styleId="ListLabel75">
    <w:name w:val="ListLabel 75"/>
    <w:qFormat/>
    <w:rPr>
      <w:sz w:val="18"/>
    </w:rPr>
  </w:style>
  <w:style w:type="character" w:styleId="ListLabel76">
    <w:name w:val="ListLabel 76"/>
    <w:qFormat/>
    <w:rPr>
      <w:sz w:val="18"/>
    </w:rPr>
  </w:style>
  <w:style w:type="character" w:styleId="ListLabel77">
    <w:name w:val="ListLabel 77"/>
    <w:qFormat/>
    <w:rPr>
      <w:sz w:val="18"/>
    </w:rPr>
  </w:style>
  <w:style w:type="character" w:styleId="ListLabel78">
    <w:name w:val="ListLabel 78"/>
    <w:qFormat/>
    <w:rPr>
      <w:sz w:val="18"/>
    </w:rPr>
  </w:style>
  <w:style w:type="character" w:styleId="ListLabel79">
    <w:name w:val="ListLabel 79"/>
    <w:qFormat/>
    <w:rPr>
      <w:sz w:val="18"/>
    </w:rPr>
  </w:style>
  <w:style w:type="character" w:styleId="ListLabel80">
    <w:name w:val="ListLabel 80"/>
    <w:qFormat/>
    <w:rPr>
      <w:sz w:val="18"/>
    </w:rPr>
  </w:style>
  <w:style w:type="character" w:styleId="ListLabel81">
    <w:name w:val="ListLabel 81"/>
    <w:qFormat/>
    <w:rPr>
      <w:sz w:val="18"/>
    </w:rPr>
  </w:style>
  <w:style w:type="character" w:styleId="ListLabel82">
    <w:name w:val="ListLabel 82"/>
    <w:qFormat/>
    <w:rPr>
      <w:sz w:val="18"/>
    </w:rPr>
  </w:style>
  <w:style w:type="character" w:styleId="ListLabel83">
    <w:name w:val="ListLabel 83"/>
    <w:qFormat/>
    <w:rPr>
      <w:sz w:val="18"/>
    </w:rPr>
  </w:style>
  <w:style w:type="character" w:styleId="ListLabel84">
    <w:name w:val="ListLabel 84"/>
    <w:qFormat/>
    <w:rPr>
      <w:sz w:val="18"/>
    </w:rPr>
  </w:style>
  <w:style w:type="character" w:styleId="ListLabel85">
    <w:name w:val="ListLabel 85"/>
    <w:qFormat/>
    <w:rPr>
      <w:sz w:val="18"/>
    </w:rPr>
  </w:style>
  <w:style w:type="character" w:styleId="ListLabel86">
    <w:name w:val="ListLabel 86"/>
    <w:qFormat/>
    <w:rPr>
      <w:sz w:val="18"/>
    </w:rPr>
  </w:style>
  <w:style w:type="character" w:styleId="ListLabel87">
    <w:name w:val="ListLabel 87"/>
    <w:qFormat/>
    <w:rPr>
      <w:sz w:val="18"/>
    </w:rPr>
  </w:style>
  <w:style w:type="character" w:styleId="ListLabel88">
    <w:name w:val="ListLabel 88"/>
    <w:qFormat/>
    <w:rPr>
      <w:sz w:val="18"/>
    </w:rPr>
  </w:style>
  <w:style w:type="character" w:styleId="ListLabel89">
    <w:name w:val="ListLabel 89"/>
    <w:qFormat/>
    <w:rPr>
      <w:sz w:val="18"/>
    </w:rPr>
  </w:style>
  <w:style w:type="character" w:styleId="ListLabel90">
    <w:name w:val="ListLabel 90"/>
    <w:qFormat/>
    <w:rPr>
      <w:sz w:val="18"/>
    </w:rPr>
  </w:style>
  <w:style w:type="character" w:styleId="ListLabel91">
    <w:name w:val="ListLabel 91"/>
    <w:qFormat/>
    <w:rPr>
      <w:rFonts w:eastAsia="StarSymbol"/>
      <w:sz w:val="18"/>
    </w:rPr>
  </w:style>
  <w:style w:type="character" w:styleId="ListLabel92">
    <w:name w:val="ListLabel 92"/>
    <w:qFormat/>
    <w:rPr>
      <w:rFonts w:eastAsia="StarSymbol"/>
      <w:sz w:val="18"/>
    </w:rPr>
  </w:style>
  <w:style w:type="character" w:styleId="ListLabel93">
    <w:name w:val="ListLabel 93"/>
    <w:qFormat/>
    <w:rPr>
      <w:rFonts w:eastAsia="StarSymbol"/>
      <w:sz w:val="18"/>
    </w:rPr>
  </w:style>
  <w:style w:type="character" w:styleId="ListLabel94">
    <w:name w:val="ListLabel 94"/>
    <w:qFormat/>
    <w:rPr>
      <w:rFonts w:eastAsia="StarSymbol"/>
      <w:sz w:val="18"/>
    </w:rPr>
  </w:style>
  <w:style w:type="character" w:styleId="ListLabel95">
    <w:name w:val="ListLabel 95"/>
    <w:qFormat/>
    <w:rPr>
      <w:rFonts w:eastAsia="StarSymbol"/>
      <w:sz w:val="18"/>
    </w:rPr>
  </w:style>
  <w:style w:type="character" w:styleId="ListLabel96">
    <w:name w:val="ListLabel 96"/>
    <w:qFormat/>
    <w:rPr>
      <w:rFonts w:eastAsia="StarSymbol"/>
      <w:sz w:val="18"/>
    </w:rPr>
  </w:style>
  <w:style w:type="character" w:styleId="ListLabel97">
    <w:name w:val="ListLabel 97"/>
    <w:qFormat/>
    <w:rPr>
      <w:rFonts w:eastAsia="StarSymbol"/>
      <w:sz w:val="18"/>
    </w:rPr>
  </w:style>
  <w:style w:type="character" w:styleId="ListLabel98">
    <w:name w:val="ListLabel 98"/>
    <w:qFormat/>
    <w:rPr>
      <w:rFonts w:eastAsia="StarSymbol"/>
      <w:sz w:val="18"/>
    </w:rPr>
  </w:style>
  <w:style w:type="character" w:styleId="ListLabel99">
    <w:name w:val="ListLabel 99"/>
    <w:qFormat/>
    <w:rPr>
      <w:rFonts w:eastAsia="Times New Roman" w:cs="Times New Roman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sz w:val="18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sz w:val="18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color w:val="003366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b/>
    </w:rPr>
  </w:style>
  <w:style w:type="character" w:styleId="ListLabel124">
    <w:name w:val="ListLabel 124"/>
    <w:qFormat/>
    <w:rPr>
      <w:b w:val="false"/>
    </w:rPr>
  </w:style>
  <w:style w:type="character" w:styleId="ListLabel125">
    <w:name w:val="ListLabel 125"/>
    <w:qFormat/>
    <w:rPr>
      <w:b/>
    </w:rPr>
  </w:style>
  <w:style w:type="character" w:styleId="ListLabel126">
    <w:name w:val="ListLabel 126"/>
    <w:qFormat/>
    <w:rPr>
      <w:b/>
    </w:rPr>
  </w:style>
  <w:style w:type="character" w:styleId="ListLabel127">
    <w:name w:val="ListLabel 127"/>
    <w:qFormat/>
    <w:rPr>
      <w:b/>
    </w:rPr>
  </w:style>
  <w:style w:type="character" w:styleId="ListLabel128">
    <w:name w:val="ListLabel 128"/>
    <w:qFormat/>
    <w:rPr>
      <w:b/>
    </w:rPr>
  </w:style>
  <w:style w:type="character" w:styleId="ListLabel129">
    <w:name w:val="ListLabel 129"/>
    <w:qFormat/>
    <w:rPr>
      <w:b/>
    </w:rPr>
  </w:style>
  <w:style w:type="character" w:styleId="ListLabel130">
    <w:name w:val="ListLabel 130"/>
    <w:qFormat/>
    <w:rPr>
      <w:b/>
    </w:rPr>
  </w:style>
  <w:style w:type="character" w:styleId="ListLabel131">
    <w:name w:val="ListLabel 131"/>
    <w:qFormat/>
    <w:rPr>
      <w:b/>
    </w:rPr>
  </w:style>
  <w:style w:type="character" w:styleId="ListLabel132">
    <w:name w:val="ListLabel 132"/>
    <w:qFormat/>
    <w:rPr>
      <w:b/>
      <w:sz w:val="24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rFonts w:cs="Times New Roman"/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sz w:val="20"/>
    </w:rPr>
  </w:style>
  <w:style w:type="character" w:styleId="ListLabel146">
    <w:name w:val="ListLabel 146"/>
    <w:qFormat/>
    <w:rPr>
      <w:sz w:val="20"/>
    </w:rPr>
  </w:style>
  <w:style w:type="character" w:styleId="ListLabel147">
    <w:name w:val="ListLabel 147"/>
    <w:qFormat/>
    <w:rPr>
      <w:sz w:val="20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ascii="Verdana" w:hAnsi="Verdana"/>
      <w:b/>
      <w:color w:val="808080"/>
      <w:sz w:val="14"/>
      <w:szCs w:val="14"/>
      <w:lang w:val="en-US"/>
    </w:rPr>
  </w:style>
  <w:style w:type="character" w:styleId="ListLabel150">
    <w:name w:val="ListLabel 150"/>
    <w:qFormat/>
    <w:rPr>
      <w:rFonts w:ascii="Verdana" w:hAnsi="Verdana"/>
      <w:b/>
      <w:sz w:val="14"/>
      <w:szCs w:val="1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rFonts w:ascii="Arial" w:hAnsi="Arial"/>
    </w:rPr>
  </w:style>
  <w:style w:type="paragraph" w:styleId="Lista">
    <w:name w:val="List"/>
    <w:basedOn w:val="Corpodotexto"/>
    <w:pPr/>
    <w:rPr>
      <w:rFonts w:ascii="Tahoma" w:hAnsi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ascii="Tahoma" w:hAnsi="Tahoma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Tahoma" w:hAnsi="Tahoma" w:eastAsia="HG Mincho Light J"/>
      <w:sz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ascii="Tahoma" w:hAnsi="Tahoma"/>
      <w:i/>
      <w:sz w:val="20"/>
    </w:rPr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rFonts w:ascii="Roman 10cpi" w:hAnsi="Roman 10cpi"/>
      <w:sz w:val="20"/>
    </w:rPr>
  </w:style>
  <w:style w:type="paragraph" w:styleId="Cabealho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</w:pPr>
    <w:rPr>
      <w:lang w:val="x-none" w:eastAsia="x-none"/>
    </w:rPr>
  </w:style>
  <w:style w:type="paragraph" w:styleId="Ttulododocumento">
    <w:name w:val="Title"/>
    <w:basedOn w:val="Normal"/>
    <w:next w:val="Subttulo"/>
    <w:qFormat/>
    <w:pPr>
      <w:jc w:val="center"/>
    </w:pPr>
    <w:rPr>
      <w:rFonts w:ascii="Arial" w:hAnsi="Arial"/>
      <w:b/>
      <w:color w:val="0000FF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Ttulo11"/>
    <w:next w:val="Corpodotexto"/>
    <w:qFormat/>
    <w:pPr>
      <w:jc w:val="center"/>
    </w:pPr>
    <w:rPr>
      <w:i/>
    </w:rPr>
  </w:style>
  <w:style w:type="paragraph" w:styleId="Contedodamoldura" w:customStyle="1">
    <w:name w:val="Conteúdo da moldura"/>
    <w:basedOn w:val="Corpodotexto"/>
    <w:qFormat/>
    <w:pPr/>
    <w:rPr/>
  </w:style>
  <w:style w:type="paragraph" w:styleId="ContedodaTabela" w:customStyle="1">
    <w:name w:val="Conteúdo da Tabela"/>
    <w:basedOn w:val="Corpodotexto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i/>
    </w:rPr>
  </w:style>
  <w:style w:type="paragraph" w:styleId="WWCorpodetexto2" w:customStyle="1">
    <w:name w:val="WW-Corpo de texto 2"/>
    <w:basedOn w:val="Normal"/>
    <w:qFormat/>
    <w:rsid w:val="00121c68"/>
    <w:pPr>
      <w:jc w:val="both"/>
    </w:pPr>
    <w:rPr>
      <w:b/>
      <w:i/>
    </w:rPr>
  </w:style>
  <w:style w:type="paragraph" w:styleId="BodyText1" w:customStyle="1">
    <w:name w:val="Body Text1"/>
    <w:basedOn w:val="Normal"/>
    <w:qFormat/>
    <w:rsid w:val="00c35b59"/>
    <w:pPr>
      <w:widowControl w:val="false"/>
    </w:pPr>
    <w:rPr/>
  </w:style>
  <w:style w:type="paragraph" w:styleId="BodyText" w:customStyle="1">
    <w:name w:val="Body Text~"/>
    <w:basedOn w:val="Normal"/>
    <w:qFormat/>
    <w:rsid w:val="00c35b59"/>
    <w:pPr>
      <w:widowControl w:val="false"/>
    </w:pPr>
    <w:rPr/>
  </w:style>
  <w:style w:type="paragraph" w:styleId="Ttulo31" w:customStyle="1">
    <w:name w:val="Título 3~"/>
    <w:basedOn w:val="BodyText"/>
    <w:qFormat/>
    <w:rsid w:val="00c35b59"/>
    <w:pPr>
      <w:spacing w:before="240" w:after="60"/>
    </w:pPr>
    <w:rPr>
      <w:b/>
    </w:rPr>
  </w:style>
  <w:style w:type="paragraph" w:styleId="BodyText2">
    <w:name w:val="Body Text 2"/>
    <w:basedOn w:val="Normal"/>
    <w:qFormat/>
    <w:rsid w:val="00045a64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rsid w:val="001c589a"/>
    <w:pPr>
      <w:spacing w:before="0" w:after="120"/>
      <w:ind w:left="283" w:hanging="0"/>
    </w:pPr>
    <w:rPr>
      <w:lang w:val="x-none" w:eastAsia="x-none"/>
    </w:rPr>
  </w:style>
  <w:style w:type="paragraph" w:styleId="BodyText3">
    <w:name w:val="Body Text 3"/>
    <w:basedOn w:val="Normal"/>
    <w:link w:val="Corpodetexto3Char"/>
    <w:qFormat/>
    <w:rsid w:val="001c589a"/>
    <w:pPr>
      <w:spacing w:before="0" w:after="120"/>
    </w:pPr>
    <w:rPr>
      <w:sz w:val="16"/>
      <w:szCs w:val="16"/>
      <w:lang w:val="x-none" w:eastAsia="x-none"/>
    </w:rPr>
  </w:style>
  <w:style w:type="paragraph" w:styleId="BalloonText">
    <w:name w:val="Balloon Text"/>
    <w:basedOn w:val="Normal"/>
    <w:link w:val="TextodebaloChar"/>
    <w:qFormat/>
    <w:rsid w:val="001e0308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2ed5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NormalWeb">
    <w:name w:val="Normal (Web)"/>
    <w:basedOn w:val="Normal"/>
    <w:uiPriority w:val="99"/>
    <w:unhideWhenUsed/>
    <w:qFormat/>
    <w:rsid w:val="005e6204"/>
    <w:pPr>
      <w:suppressAutoHyphens w:val="false"/>
      <w:spacing w:beforeAutospacing="1" w:afterAutospacing="1"/>
    </w:pPr>
    <w:rPr>
      <w:szCs w:val="24"/>
    </w:rPr>
  </w:style>
  <w:style w:type="paragraph" w:styleId="WWRecuodecorpodetexto3" w:customStyle="1">
    <w:name w:val="WW-Recuo de corpo de texto 3"/>
    <w:basedOn w:val="Normal"/>
    <w:qFormat/>
    <w:rsid w:val="00fd3655"/>
    <w:pPr>
      <w:ind w:left="1410" w:hanging="701"/>
      <w:jc w:val="both"/>
    </w:pPr>
    <w:rPr>
      <w:i/>
    </w:rPr>
  </w:style>
  <w:style w:type="paragraph" w:styleId="PlainText">
    <w:name w:val="Plain Text"/>
    <w:basedOn w:val="Normal"/>
    <w:link w:val="TextosemFormataoChar"/>
    <w:uiPriority w:val="99"/>
    <w:unhideWhenUsed/>
    <w:qFormat/>
    <w:rsid w:val="00805720"/>
    <w:pPr>
      <w:suppressAutoHyphens w:val="false"/>
    </w:pPr>
    <w:rPr>
      <w:rFonts w:ascii="Calibri" w:hAnsi="Calibri" w:eastAsia="Calibri" w:cs="Consolas"/>
      <w:sz w:val="22"/>
      <w:szCs w:val="21"/>
      <w:lang w:eastAsia="en-US"/>
    </w:rPr>
  </w:style>
  <w:style w:type="paragraph" w:styleId="Contedodatabela1" w:customStyle="1">
    <w:name w:val="Conteúdo da tabela"/>
    <w:basedOn w:val="Normal"/>
    <w:qFormat/>
    <w:rsid w:val="0017624f"/>
    <w:pPr>
      <w:suppressLineNumbers/>
    </w:pPr>
    <w:rPr>
      <w:color w:val="00000A"/>
      <w:kern w:val="2"/>
      <w:sz w:val="20"/>
    </w:rPr>
  </w:style>
  <w:style w:type="paragraph" w:styleId="ListParagraph">
    <w:name w:val="List Paragraph"/>
    <w:basedOn w:val="Normal"/>
    <w:uiPriority w:val="34"/>
    <w:qFormat/>
    <w:rsid w:val="0017624f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a801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ntempornea">
    <w:name w:val="Table Contemporary"/>
    <w:basedOn w:val="Tabelanormal"/>
    <w:rsid w:val="00201d6e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sbs.srv.br/" TargetMode="Externa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8370-5301-458B-A4E3-52382B09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LibreOffice/6.1.3.2$Windows_x86 LibreOffice_project/86daf60bf00efa86ad547e59e09d6bb77c699acb</Application>
  <Pages>4</Pages>
  <Words>823</Words>
  <Characters>4676</Characters>
  <CharactersWithSpaces>5558</CharactersWithSpaces>
  <Paragraphs>106</Paragraphs>
  <Company>sbs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2020-11-09T16:35:00Z</dcterms:created>
  <dc:creator>SBS.</dc:creator>
  <dc:description/>
  <dc:language>pt-BR</dc:language>
  <cp:lastModifiedBy/>
  <cp:lastPrinted>2019-06-14T17:12:00Z</cp:lastPrinted>
  <dcterms:modified xsi:type="dcterms:W3CDTF">2020-11-09T17:24:02Z</dcterms:modified>
  <cp:revision>3</cp:revision>
  <dc:subject/>
  <dc:title>BANCO DE SANGUE DO HOSPITAL ALIANÇA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sbs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