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AD" w:rsidRPr="00993DEB" w:rsidRDefault="000108AD" w:rsidP="000108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b/>
          <w:sz w:val="20"/>
          <w:szCs w:val="20"/>
        </w:rPr>
        <w:t>Controle de Versões</w:t>
      </w:r>
    </w:p>
    <w:p w:rsidR="000108AD" w:rsidRPr="00993DEB" w:rsidRDefault="000108AD" w:rsidP="000108A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GridTable4-Accent3"/>
        <w:tblW w:w="10627" w:type="dxa"/>
        <w:tblLook w:val="04A0" w:firstRow="1" w:lastRow="0" w:firstColumn="1" w:lastColumn="0" w:noHBand="0" w:noVBand="1"/>
      </w:tblPr>
      <w:tblGrid>
        <w:gridCol w:w="903"/>
        <w:gridCol w:w="1466"/>
        <w:gridCol w:w="4267"/>
        <w:gridCol w:w="3991"/>
      </w:tblGrid>
      <w:tr w:rsidR="000108AD" w:rsidRPr="00993DEB" w:rsidTr="00907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0108AD" w:rsidRPr="00993DEB" w:rsidRDefault="000108AD" w:rsidP="000F53C7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Versão</w:t>
            </w:r>
          </w:p>
        </w:tc>
        <w:tc>
          <w:tcPr>
            <w:tcW w:w="1466" w:type="dxa"/>
          </w:tcPr>
          <w:p w:rsidR="000108AD" w:rsidRPr="00993DEB" w:rsidRDefault="000108AD" w:rsidP="000F53C7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Data</w:t>
            </w:r>
          </w:p>
        </w:tc>
        <w:tc>
          <w:tcPr>
            <w:tcW w:w="4267" w:type="dxa"/>
          </w:tcPr>
          <w:p w:rsidR="000108AD" w:rsidRPr="00993DEB" w:rsidRDefault="000108AD" w:rsidP="000F53C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Alterações</w:t>
            </w:r>
          </w:p>
        </w:tc>
        <w:tc>
          <w:tcPr>
            <w:tcW w:w="3991" w:type="dxa"/>
          </w:tcPr>
          <w:p w:rsidR="000108AD" w:rsidRPr="00993DEB" w:rsidRDefault="000108AD" w:rsidP="000F53C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Responsáveis</w:t>
            </w:r>
          </w:p>
        </w:tc>
      </w:tr>
      <w:tr w:rsidR="000108AD" w:rsidRPr="00993DEB" w:rsidTr="0090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0108AD" w:rsidRPr="00993DEB" w:rsidRDefault="000108AD" w:rsidP="000F53C7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1.00</w:t>
            </w:r>
          </w:p>
        </w:tc>
        <w:tc>
          <w:tcPr>
            <w:tcW w:w="1466" w:type="dxa"/>
          </w:tcPr>
          <w:p w:rsidR="000108AD" w:rsidRPr="00993DEB" w:rsidRDefault="00907238" w:rsidP="000F53C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</w:t>
            </w:r>
            <w:r w:rsidR="000108AD" w:rsidRPr="00993DEB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="000108AD" w:rsidRPr="00993DEB">
              <w:rPr>
                <w:rFonts w:ascii="Tahoma" w:hAnsi="Tahoma" w:cs="Tahoma"/>
                <w:b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4267" w:type="dxa"/>
          </w:tcPr>
          <w:p w:rsidR="000108AD" w:rsidRPr="00993DEB" w:rsidRDefault="000108AD" w:rsidP="000F53C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sz w:val="20"/>
                <w:szCs w:val="20"/>
              </w:rPr>
              <w:t>Criação do Documento</w:t>
            </w:r>
          </w:p>
        </w:tc>
        <w:tc>
          <w:tcPr>
            <w:tcW w:w="3991" w:type="dxa"/>
          </w:tcPr>
          <w:p w:rsidR="000108AD" w:rsidRPr="00993DEB" w:rsidRDefault="000108AD" w:rsidP="000F53C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sz w:val="20"/>
                <w:szCs w:val="20"/>
              </w:rPr>
              <w:t xml:space="preserve">Luciana Luvisotto </w:t>
            </w:r>
          </w:p>
        </w:tc>
      </w:tr>
      <w:tr w:rsidR="00F167AB" w:rsidRPr="00993DEB" w:rsidTr="00907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F167AB" w:rsidRPr="00993DEB" w:rsidRDefault="00F167AB" w:rsidP="00F167AB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1.01</w:t>
            </w:r>
          </w:p>
        </w:tc>
        <w:tc>
          <w:tcPr>
            <w:tcW w:w="1466" w:type="dxa"/>
          </w:tcPr>
          <w:p w:rsidR="00F167AB" w:rsidRPr="00993DEB" w:rsidRDefault="00907238" w:rsidP="00F167A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="00F167AB" w:rsidRPr="00993DEB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F167AB" w:rsidRPr="00993DEB">
              <w:rPr>
                <w:rFonts w:ascii="Tahoma" w:hAnsi="Tahoma" w:cs="Tahoma"/>
                <w:b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4267" w:type="dxa"/>
          </w:tcPr>
          <w:p w:rsidR="00F167AB" w:rsidRPr="00993DEB" w:rsidRDefault="00F167AB" w:rsidP="00F167A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sz w:val="20"/>
                <w:szCs w:val="20"/>
              </w:rPr>
              <w:t xml:space="preserve">Criação do </w:t>
            </w:r>
            <w:r w:rsidR="00907238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993DEB">
              <w:rPr>
                <w:rFonts w:ascii="Tahoma" w:hAnsi="Tahoma" w:cs="Tahoma"/>
                <w:b/>
                <w:sz w:val="20"/>
                <w:szCs w:val="20"/>
              </w:rPr>
              <w:t xml:space="preserve">odulo </w:t>
            </w:r>
            <w:r w:rsidR="00907238">
              <w:rPr>
                <w:rFonts w:ascii="Tahoma" w:hAnsi="Tahoma" w:cs="Tahoma"/>
                <w:b/>
                <w:sz w:val="20"/>
                <w:szCs w:val="20"/>
              </w:rPr>
              <w:t>Booking Plan</w:t>
            </w:r>
          </w:p>
        </w:tc>
        <w:tc>
          <w:tcPr>
            <w:tcW w:w="3991" w:type="dxa"/>
          </w:tcPr>
          <w:p w:rsidR="00F167AB" w:rsidRPr="00993DEB" w:rsidRDefault="00907238" w:rsidP="00F167A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Bruna Budri</w:t>
            </w:r>
            <w:r w:rsidR="00F167AB" w:rsidRPr="00993DE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167AB" w:rsidRPr="00993DEB" w:rsidTr="0090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F167AB" w:rsidRPr="00993DEB" w:rsidRDefault="00907238" w:rsidP="00F167AB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1.02</w:t>
            </w:r>
          </w:p>
        </w:tc>
        <w:tc>
          <w:tcPr>
            <w:tcW w:w="1466" w:type="dxa"/>
          </w:tcPr>
          <w:p w:rsidR="00F167AB" w:rsidRPr="00993DEB" w:rsidRDefault="00907238" w:rsidP="00F167AB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20/03/2020</w:t>
            </w:r>
          </w:p>
        </w:tc>
        <w:tc>
          <w:tcPr>
            <w:tcW w:w="4267" w:type="dxa"/>
          </w:tcPr>
          <w:p w:rsidR="00F167AB" w:rsidRPr="00993DEB" w:rsidRDefault="00907238" w:rsidP="00F167A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Criação do Modulo Logistics Plan </w:t>
            </w:r>
          </w:p>
        </w:tc>
        <w:tc>
          <w:tcPr>
            <w:tcW w:w="3991" w:type="dxa"/>
          </w:tcPr>
          <w:p w:rsidR="00F167AB" w:rsidRPr="00993DEB" w:rsidRDefault="00907238" w:rsidP="00F167A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Bruna Budri</w:t>
            </w:r>
          </w:p>
        </w:tc>
      </w:tr>
      <w:tr w:rsidR="00907238" w:rsidRPr="00993DEB" w:rsidTr="00907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907238" w:rsidRPr="00993DEB" w:rsidRDefault="00907238" w:rsidP="00907238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1.03</w:t>
            </w:r>
          </w:p>
        </w:tc>
        <w:tc>
          <w:tcPr>
            <w:tcW w:w="1466" w:type="dxa"/>
          </w:tcPr>
          <w:p w:rsidR="00907238" w:rsidRPr="00993DEB" w:rsidRDefault="00907238" w:rsidP="0090723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27/03/2020</w:t>
            </w:r>
          </w:p>
        </w:tc>
        <w:tc>
          <w:tcPr>
            <w:tcW w:w="4267" w:type="dxa"/>
          </w:tcPr>
          <w:p w:rsidR="00907238" w:rsidRPr="00993DEB" w:rsidRDefault="00907238" w:rsidP="0090723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Criação do Modulo VGM+Draft </w:t>
            </w:r>
          </w:p>
        </w:tc>
        <w:tc>
          <w:tcPr>
            <w:tcW w:w="3991" w:type="dxa"/>
          </w:tcPr>
          <w:p w:rsidR="00907238" w:rsidRPr="00993DEB" w:rsidRDefault="00907238" w:rsidP="0090723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Bruna Budri</w:t>
            </w:r>
          </w:p>
        </w:tc>
      </w:tr>
      <w:tr w:rsidR="00907238" w:rsidRPr="00993DEB" w:rsidTr="0090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907238" w:rsidRPr="00993DEB" w:rsidRDefault="00907238" w:rsidP="00907238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6" w:type="dxa"/>
          </w:tcPr>
          <w:p w:rsidR="00907238" w:rsidRPr="00993DEB" w:rsidRDefault="00907238" w:rsidP="0090723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7" w:type="dxa"/>
          </w:tcPr>
          <w:p w:rsidR="00907238" w:rsidRPr="00993DEB" w:rsidRDefault="00907238" w:rsidP="0090723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91" w:type="dxa"/>
          </w:tcPr>
          <w:p w:rsidR="00907238" w:rsidRPr="00993DEB" w:rsidRDefault="00907238" w:rsidP="0090723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08AD" w:rsidRPr="00993DEB" w:rsidRDefault="000108AD">
      <w:pPr>
        <w:rPr>
          <w:rFonts w:ascii="Tahoma" w:hAnsi="Tahoma" w:cs="Tahoma"/>
          <w:sz w:val="20"/>
          <w:szCs w:val="20"/>
        </w:rPr>
      </w:pPr>
    </w:p>
    <w:p w:rsidR="000108AD" w:rsidRPr="00993DEB" w:rsidRDefault="00C14DA9" w:rsidP="00C14DA9">
      <w:pPr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O</w:t>
      </w:r>
      <w:r w:rsidR="000108AD" w:rsidRPr="00993DEB">
        <w:rPr>
          <w:rFonts w:ascii="Tahoma" w:hAnsi="Tahoma" w:cs="Tahoma"/>
          <w:b/>
          <w:sz w:val="20"/>
          <w:szCs w:val="20"/>
        </w:rPr>
        <w:t xml:space="preserve">rientações Gerais para acesso ao Sistema TABEX </w:t>
      </w:r>
    </w:p>
    <w:p w:rsidR="000F53C7" w:rsidRPr="00993DEB" w:rsidRDefault="000108AD">
      <w:p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Esse documento tem como finalidade orientar a utilização do uso do sistema e seus serviços disponíveis.</w:t>
      </w:r>
    </w:p>
    <w:p w:rsidR="000108AD" w:rsidRPr="00993DEB" w:rsidRDefault="000108AD" w:rsidP="000108AD">
      <w:p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1 - Existem 4 níveis de Acesso ao sistema, sendo eles:</w:t>
      </w:r>
    </w:p>
    <w:p w:rsidR="000108AD" w:rsidRPr="00993DEB" w:rsidRDefault="000108AD" w:rsidP="000108AD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Nivel </w:t>
      </w:r>
      <w:r w:rsidR="00C0618B" w:rsidRPr="00993DEB">
        <w:rPr>
          <w:rFonts w:ascii="Tahoma" w:hAnsi="Tahoma" w:cs="Tahoma"/>
          <w:sz w:val="20"/>
          <w:szCs w:val="20"/>
        </w:rPr>
        <w:t>1</w:t>
      </w:r>
      <w:r w:rsidRPr="00993DEB">
        <w:rPr>
          <w:rFonts w:ascii="Tahoma" w:hAnsi="Tahoma" w:cs="Tahoma"/>
          <w:sz w:val="20"/>
          <w:szCs w:val="20"/>
        </w:rPr>
        <w:t xml:space="preserve"> para usuários com acesso total ao sistema menos a área de desenvolvimento. Os acessos ser</w:t>
      </w:r>
      <w:r w:rsidR="009707F0" w:rsidRPr="00993DEB">
        <w:rPr>
          <w:rFonts w:ascii="Tahoma" w:hAnsi="Tahoma" w:cs="Tahoma"/>
          <w:sz w:val="20"/>
          <w:szCs w:val="20"/>
        </w:rPr>
        <w:t xml:space="preserve">ão </w:t>
      </w:r>
      <w:r w:rsidRPr="00993DEB">
        <w:rPr>
          <w:rFonts w:ascii="Tahoma" w:hAnsi="Tahoma" w:cs="Tahoma"/>
          <w:sz w:val="20"/>
          <w:szCs w:val="20"/>
        </w:rPr>
        <w:t>de consulta, edição, cadastro e exclusão.</w:t>
      </w:r>
    </w:p>
    <w:p w:rsidR="000108AD" w:rsidRPr="00993DEB" w:rsidRDefault="000108AD" w:rsidP="000108AD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Nivel </w:t>
      </w:r>
      <w:r w:rsidR="00C0618B" w:rsidRPr="00993DEB">
        <w:rPr>
          <w:rFonts w:ascii="Tahoma" w:hAnsi="Tahoma" w:cs="Tahoma"/>
          <w:sz w:val="20"/>
          <w:szCs w:val="20"/>
        </w:rPr>
        <w:t>2</w:t>
      </w:r>
      <w:r w:rsidRPr="00993DEB">
        <w:rPr>
          <w:rFonts w:ascii="Tahoma" w:hAnsi="Tahoma" w:cs="Tahoma"/>
          <w:sz w:val="20"/>
          <w:szCs w:val="20"/>
        </w:rPr>
        <w:t xml:space="preserve"> para usuários com acesso de consulta, edição e cadastro.</w:t>
      </w:r>
    </w:p>
    <w:p w:rsidR="000108AD" w:rsidRPr="00993DEB" w:rsidRDefault="000108AD" w:rsidP="000108AD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Nivel </w:t>
      </w:r>
      <w:r w:rsidR="00C0618B" w:rsidRPr="00993DEB">
        <w:rPr>
          <w:rFonts w:ascii="Tahoma" w:hAnsi="Tahoma" w:cs="Tahoma"/>
          <w:sz w:val="20"/>
          <w:szCs w:val="20"/>
        </w:rPr>
        <w:t>3</w:t>
      </w:r>
      <w:r w:rsidRPr="00993DEB">
        <w:rPr>
          <w:rFonts w:ascii="Tahoma" w:hAnsi="Tahoma" w:cs="Tahoma"/>
          <w:sz w:val="20"/>
          <w:szCs w:val="20"/>
        </w:rPr>
        <w:t xml:space="preserve"> para usuários com acesso de consulta, cadastro.</w:t>
      </w:r>
    </w:p>
    <w:p w:rsidR="000108AD" w:rsidRPr="00993DEB" w:rsidRDefault="000108AD" w:rsidP="000108AD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Nivel </w:t>
      </w:r>
      <w:r w:rsidR="00C0618B" w:rsidRPr="00993DEB">
        <w:rPr>
          <w:rFonts w:ascii="Tahoma" w:hAnsi="Tahoma" w:cs="Tahoma"/>
          <w:sz w:val="20"/>
          <w:szCs w:val="20"/>
        </w:rPr>
        <w:t>4</w:t>
      </w:r>
      <w:r w:rsidRPr="00993DEB">
        <w:rPr>
          <w:rFonts w:ascii="Tahoma" w:hAnsi="Tahoma" w:cs="Tahoma"/>
          <w:sz w:val="20"/>
          <w:szCs w:val="20"/>
        </w:rPr>
        <w:t xml:space="preserve"> para usuários com acesso de consulta.</w:t>
      </w:r>
    </w:p>
    <w:p w:rsidR="000108AD" w:rsidRPr="00993DEB" w:rsidRDefault="000108AD">
      <w:p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2 - O departamento de desenvolvimento deve fornecer o usuário master (nível 1 de acesso) para que possa, a partir desse usuário cadastrar os usuários necessários.</w:t>
      </w:r>
    </w:p>
    <w:p w:rsidR="000108AD" w:rsidRPr="00993DEB" w:rsidRDefault="000108AD">
      <w:pPr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3 - </w:t>
      </w:r>
    </w:p>
    <w:p w:rsidR="008F032E" w:rsidRPr="00993DEB" w:rsidRDefault="00C14DA9" w:rsidP="00D3281B">
      <w:pPr>
        <w:pStyle w:val="ListParagraph"/>
        <w:numPr>
          <w:ilvl w:val="0"/>
          <w:numId w:val="2"/>
        </w:numPr>
        <w:spacing w:after="240" w:line="312" w:lineRule="auto"/>
        <w:ind w:left="284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b/>
          <w:sz w:val="20"/>
          <w:szCs w:val="20"/>
        </w:rPr>
        <w:t>T</w:t>
      </w:r>
      <w:r w:rsidR="008F032E" w:rsidRPr="00993DEB">
        <w:rPr>
          <w:rFonts w:ascii="Tahoma" w:hAnsi="Tahoma" w:cs="Tahoma"/>
          <w:b/>
          <w:sz w:val="20"/>
          <w:szCs w:val="20"/>
        </w:rPr>
        <w:t>rader Recap</w:t>
      </w:r>
    </w:p>
    <w:p w:rsidR="008F032E" w:rsidRPr="00993DEB" w:rsidRDefault="008F032E" w:rsidP="00D3281B">
      <w:pPr>
        <w:pStyle w:val="ListParagraph"/>
        <w:spacing w:after="240" w:line="312" w:lineRule="auto"/>
        <w:ind w:left="284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Descrição:</w:t>
      </w:r>
      <w:r w:rsidRPr="00993DEB">
        <w:rPr>
          <w:rFonts w:ascii="Tahoma" w:hAnsi="Tahoma" w:cs="Tahoma"/>
          <w:bCs/>
          <w:color w:val="FF0000"/>
          <w:sz w:val="20"/>
          <w:szCs w:val="20"/>
        </w:rPr>
        <w:t xml:space="preserve"> como e pra que serve o cadastro do trade, o que controla ...etc</w:t>
      </w:r>
    </w:p>
    <w:p w:rsidR="008F032E" w:rsidRPr="00993DEB" w:rsidRDefault="008F032E" w:rsidP="00D3281B">
      <w:pPr>
        <w:pStyle w:val="ListParagraph"/>
        <w:spacing w:after="240" w:line="312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Pré-condições:</w:t>
      </w:r>
      <w:r w:rsidR="00BE0AD8" w:rsidRPr="00993DEB">
        <w:rPr>
          <w:rFonts w:ascii="Tahoma" w:hAnsi="Tahoma" w:cs="Tahoma"/>
          <w:sz w:val="20"/>
          <w:szCs w:val="20"/>
        </w:rPr>
        <w:t xml:space="preserve"> </w:t>
      </w:r>
      <w:r w:rsidR="00BE0AD8" w:rsidRPr="00993DEB">
        <w:rPr>
          <w:rFonts w:ascii="Tahoma" w:hAnsi="Tahoma" w:cs="Tahoma"/>
          <w:color w:val="FF0000"/>
          <w:sz w:val="20"/>
          <w:szCs w:val="20"/>
        </w:rPr>
        <w:t xml:space="preserve">Cadastro de tabelas </w:t>
      </w:r>
      <w:r w:rsidR="009707F0" w:rsidRPr="00993DEB">
        <w:rPr>
          <w:rFonts w:ascii="Tahoma" w:hAnsi="Tahoma" w:cs="Tahoma"/>
          <w:color w:val="FF0000"/>
          <w:sz w:val="20"/>
          <w:szCs w:val="20"/>
        </w:rPr>
        <w:t xml:space="preserve">, plataforma, trader, broker, </w:t>
      </w:r>
      <w:r w:rsidR="00BE0AD8" w:rsidRPr="00993DEB">
        <w:rPr>
          <w:rFonts w:ascii="Tahoma" w:hAnsi="Tahoma" w:cs="Tahoma"/>
          <w:color w:val="FF0000"/>
          <w:sz w:val="20"/>
          <w:szCs w:val="20"/>
        </w:rPr>
        <w:t>xxxxxxx</w:t>
      </w:r>
    </w:p>
    <w:p w:rsidR="00BA32DD" w:rsidRPr="00993DEB" w:rsidRDefault="00BA32DD" w:rsidP="00D3281B">
      <w:pPr>
        <w:pStyle w:val="ListParagraph"/>
        <w:spacing w:after="0" w:line="312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Subsídio para realização do: </w:t>
      </w:r>
    </w:p>
    <w:p w:rsidR="00BA32DD" w:rsidRPr="00993DEB" w:rsidRDefault="00BA32DD" w:rsidP="00BE0AD8">
      <w:pPr>
        <w:pStyle w:val="ListParagraph"/>
        <w:numPr>
          <w:ilvl w:val="0"/>
          <w:numId w:val="10"/>
        </w:numPr>
        <w:spacing w:after="0" w:line="312" w:lineRule="auto"/>
        <w:ind w:left="1276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Contract Confirmation</w:t>
      </w:r>
    </w:p>
    <w:p w:rsidR="00BA32DD" w:rsidRPr="00993DEB" w:rsidRDefault="00BA32DD" w:rsidP="00BE0AD8">
      <w:pPr>
        <w:pStyle w:val="ListParagraph"/>
        <w:numPr>
          <w:ilvl w:val="0"/>
          <w:numId w:val="10"/>
        </w:numPr>
        <w:spacing w:after="0" w:line="312" w:lineRule="auto"/>
        <w:ind w:left="1276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Loading Request</w:t>
      </w:r>
    </w:p>
    <w:p w:rsidR="00C76F66" w:rsidRPr="00993DEB" w:rsidRDefault="00C76F66" w:rsidP="00BE0AD8">
      <w:pPr>
        <w:pStyle w:val="ListParagraph"/>
        <w:numPr>
          <w:ilvl w:val="0"/>
          <w:numId w:val="10"/>
        </w:numPr>
        <w:spacing w:after="0" w:line="312" w:lineRule="auto"/>
        <w:ind w:left="1276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Loading Confirmation</w:t>
      </w:r>
    </w:p>
    <w:p w:rsidR="00BE0AD8" w:rsidRPr="00993DEB" w:rsidRDefault="009707F0" w:rsidP="00BE0AD8">
      <w:pPr>
        <w:pStyle w:val="ListParagraph"/>
        <w:spacing w:after="0" w:line="312" w:lineRule="auto"/>
        <w:ind w:left="1276"/>
        <w:contextualSpacing w:val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993DEB">
        <w:rPr>
          <w:rFonts w:ascii="Tahoma" w:hAnsi="Tahoma" w:cs="Tahoma"/>
          <w:b/>
          <w:color w:val="FF0000"/>
          <w:sz w:val="20"/>
          <w:szCs w:val="20"/>
        </w:rPr>
        <w:t>Direto do direto</w:t>
      </w:r>
    </w:p>
    <w:p w:rsidR="008F032E" w:rsidRPr="00993DEB" w:rsidRDefault="008F032E" w:rsidP="00BE0AD8">
      <w:pPr>
        <w:pStyle w:val="ListParagraph"/>
        <w:numPr>
          <w:ilvl w:val="1"/>
          <w:numId w:val="2"/>
        </w:numPr>
        <w:spacing w:after="240" w:line="312" w:lineRule="auto"/>
        <w:ind w:left="567" w:hanging="283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993DEB">
        <w:rPr>
          <w:rFonts w:ascii="Tahoma" w:hAnsi="Tahoma" w:cs="Tahoma"/>
          <w:b/>
          <w:sz w:val="20"/>
          <w:szCs w:val="20"/>
        </w:rPr>
        <w:t xml:space="preserve">Consulta </w:t>
      </w:r>
      <w:r w:rsidRPr="00993DEB">
        <w:rPr>
          <w:rFonts w:ascii="Tahoma" w:hAnsi="Tahoma" w:cs="Tahoma"/>
          <w:b/>
          <w:sz w:val="20"/>
          <w:szCs w:val="20"/>
        </w:rPr>
        <w:br/>
      </w:r>
      <w:r w:rsidRPr="00993DEB">
        <w:rPr>
          <w:rFonts w:ascii="Tahoma" w:hAnsi="Tahoma" w:cs="Tahoma"/>
          <w:bCs/>
          <w:sz w:val="20"/>
          <w:szCs w:val="20"/>
        </w:rPr>
        <w:t>Exibir Cadastros já concluído com o intuído de mostrar o andamento de seus carregamentos, além de consulta-los individualmente.</w:t>
      </w: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72"/>
        <w:gridCol w:w="7463"/>
      </w:tblGrid>
      <w:tr w:rsidR="008F032E" w:rsidRPr="00993DEB" w:rsidTr="00BE0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Item</w:t>
            </w:r>
          </w:p>
        </w:tc>
        <w:tc>
          <w:tcPr>
            <w:tcW w:w="74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Valor</w:t>
            </w:r>
          </w:p>
        </w:tc>
      </w:tr>
      <w:tr w:rsidR="008F032E" w:rsidRPr="00993DEB" w:rsidTr="00BE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3" w:type="dxa"/>
            <w:tcMar>
              <w:left w:w="108" w:type="dxa"/>
            </w:tcMar>
          </w:tcPr>
          <w:p w:rsidR="008F032E" w:rsidRPr="00993DEB" w:rsidRDefault="000A14E9" w:rsidP="00D3281B">
            <w:pPr>
              <w:spacing w:line="276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8F032E" w:rsidRPr="00993DE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http://www.tabex.com.br</w:t>
              </w:r>
            </w:hyperlink>
          </w:p>
        </w:tc>
      </w:tr>
      <w:tr w:rsidR="008F032E" w:rsidRPr="00993DEB" w:rsidTr="00BE0AD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3" w:type="dxa"/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/tradeRecaps</w:t>
            </w:r>
          </w:p>
        </w:tc>
      </w:tr>
      <w:tr w:rsidR="008F032E" w:rsidRPr="00993DEB" w:rsidTr="00BE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auto"/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63" w:type="dxa"/>
            <w:shd w:val="clear" w:color="auto" w:fill="auto"/>
            <w:tcMar>
              <w:left w:w="108" w:type="dxa"/>
            </w:tcMar>
          </w:tcPr>
          <w:p w:rsidR="008F032E" w:rsidRPr="00993DEB" w:rsidRDefault="008F032E" w:rsidP="00D3281B">
            <w:pPr>
              <w:spacing w:line="276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GET</w:t>
            </w:r>
          </w:p>
        </w:tc>
      </w:tr>
      <w:tr w:rsidR="008F032E" w:rsidRPr="00993DEB" w:rsidTr="00BE0AD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3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Null</w:t>
            </w:r>
          </w:p>
        </w:tc>
      </w:tr>
    </w:tbl>
    <w:p w:rsidR="00BE0AD8" w:rsidRPr="00993DEB" w:rsidRDefault="00BE0AD8" w:rsidP="00BE0AD8">
      <w:pPr>
        <w:pStyle w:val="ListParagraph"/>
        <w:spacing w:after="0" w:line="240" w:lineRule="auto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:rsidR="008F032E" w:rsidRPr="00993DEB" w:rsidRDefault="008F032E" w:rsidP="00BE0AD8">
      <w:pPr>
        <w:pStyle w:val="ListParagraph"/>
        <w:numPr>
          <w:ilvl w:val="1"/>
          <w:numId w:val="2"/>
        </w:numPr>
        <w:spacing w:after="0" w:line="240" w:lineRule="auto"/>
        <w:ind w:left="567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b/>
          <w:sz w:val="20"/>
          <w:szCs w:val="20"/>
        </w:rPr>
        <w:t>Cadastro</w:t>
      </w:r>
      <w:r w:rsidRPr="00993DEB">
        <w:rPr>
          <w:rFonts w:ascii="Tahoma" w:hAnsi="Tahoma" w:cs="Tahoma"/>
          <w:b/>
          <w:sz w:val="20"/>
          <w:szCs w:val="20"/>
        </w:rPr>
        <w:br/>
      </w:r>
      <w:r w:rsidRPr="00993DEB">
        <w:rPr>
          <w:rFonts w:ascii="Tahoma" w:hAnsi="Tahoma" w:cs="Tahoma"/>
          <w:b/>
          <w:color w:val="FF0000"/>
          <w:sz w:val="20"/>
          <w:szCs w:val="20"/>
        </w:rPr>
        <w:t>blabla bla</w:t>
      </w:r>
    </w:p>
    <w:p w:rsidR="00BE0AD8" w:rsidRPr="00993DEB" w:rsidRDefault="00BE0AD8" w:rsidP="00BE0AD8">
      <w:pPr>
        <w:pStyle w:val="ListParagraph"/>
        <w:spacing w:after="0" w:line="240" w:lineRule="auto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GridTable4-Accent3"/>
        <w:tblW w:w="10126" w:type="dxa"/>
        <w:tblInd w:w="359" w:type="dxa"/>
        <w:tblLook w:val="04A0" w:firstRow="1" w:lastRow="0" w:firstColumn="1" w:lastColumn="0" w:noHBand="0" w:noVBand="1"/>
      </w:tblPr>
      <w:tblGrid>
        <w:gridCol w:w="2660"/>
        <w:gridCol w:w="7466"/>
      </w:tblGrid>
      <w:tr w:rsidR="008F032E" w:rsidRPr="00993DEB" w:rsidTr="00E93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Item</w:t>
            </w:r>
          </w:p>
        </w:tc>
        <w:tc>
          <w:tcPr>
            <w:tcW w:w="74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Valor</w:t>
            </w:r>
          </w:p>
        </w:tc>
      </w:tr>
      <w:tr w:rsidR="008F032E" w:rsidRPr="00993DEB" w:rsidTr="00E93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6" w:type="dxa"/>
            <w:tcMar>
              <w:left w:w="108" w:type="dxa"/>
            </w:tcMar>
          </w:tcPr>
          <w:p w:rsidR="008F032E" w:rsidRPr="00993DEB" w:rsidRDefault="000A14E9" w:rsidP="00BE0AD8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8F032E" w:rsidRPr="00993DE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http://www.tabex.com.br</w:t>
              </w:r>
            </w:hyperlink>
          </w:p>
        </w:tc>
      </w:tr>
      <w:tr w:rsidR="008F032E" w:rsidRPr="00993DEB" w:rsidTr="00E93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6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/tradeRecaps/create</w:t>
            </w:r>
          </w:p>
        </w:tc>
      </w:tr>
      <w:tr w:rsidR="008F032E" w:rsidRPr="00993DEB" w:rsidTr="00E93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lastRenderedPageBreak/>
              <w:t>Método HTTP:</w:t>
            </w:r>
          </w:p>
        </w:tc>
        <w:tc>
          <w:tcPr>
            <w:tcW w:w="7466" w:type="dxa"/>
            <w:shd w:val="clear" w:color="auto" w:fill="auto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GET</w:t>
            </w:r>
          </w:p>
        </w:tc>
      </w:tr>
      <w:tr w:rsidR="008F032E" w:rsidRPr="00993DEB" w:rsidTr="00E93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6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null</w:t>
            </w:r>
          </w:p>
        </w:tc>
      </w:tr>
    </w:tbl>
    <w:p w:rsidR="00BE0AD8" w:rsidRPr="00993DEB" w:rsidRDefault="00BE0AD8" w:rsidP="00BE0AD8">
      <w:pPr>
        <w:pStyle w:val="ListParagraph"/>
        <w:spacing w:line="240" w:lineRule="auto"/>
        <w:ind w:left="284"/>
        <w:rPr>
          <w:rFonts w:ascii="Tahoma" w:hAnsi="Tahoma" w:cs="Tahoma"/>
          <w:b/>
          <w:bCs/>
          <w:sz w:val="20"/>
          <w:szCs w:val="20"/>
        </w:rPr>
      </w:pPr>
    </w:p>
    <w:p w:rsidR="008F032E" w:rsidRPr="00993DEB" w:rsidRDefault="008F032E" w:rsidP="00BE0AD8">
      <w:pPr>
        <w:pStyle w:val="ListParagraph"/>
        <w:numPr>
          <w:ilvl w:val="1"/>
          <w:numId w:val="2"/>
        </w:numPr>
        <w:spacing w:line="240" w:lineRule="auto"/>
        <w:ind w:left="567" w:hanging="283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Edição</w:t>
      </w:r>
      <w:r w:rsidRPr="00993DEB">
        <w:rPr>
          <w:rFonts w:ascii="Tahoma" w:hAnsi="Tahoma" w:cs="Tahoma"/>
          <w:b/>
          <w:bCs/>
          <w:sz w:val="20"/>
          <w:szCs w:val="20"/>
        </w:rPr>
        <w:br/>
      </w:r>
      <w:r w:rsidRPr="00993DEB">
        <w:rPr>
          <w:rFonts w:ascii="Tahoma" w:hAnsi="Tahoma" w:cs="Tahoma"/>
          <w:b/>
          <w:color w:val="FF0000"/>
          <w:sz w:val="20"/>
          <w:szCs w:val="20"/>
        </w:rPr>
        <w:t>blabla bla</w:t>
      </w:r>
    </w:p>
    <w:p w:rsidR="00BE0AD8" w:rsidRPr="00993DEB" w:rsidRDefault="00BE0AD8" w:rsidP="00BE0AD8">
      <w:pPr>
        <w:pStyle w:val="ListParagraph"/>
        <w:spacing w:line="240" w:lineRule="auto"/>
        <w:ind w:left="284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88"/>
        <w:gridCol w:w="7447"/>
      </w:tblGrid>
      <w:tr w:rsidR="008F032E" w:rsidRPr="00993DEB" w:rsidTr="00E93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Item</w:t>
            </w:r>
          </w:p>
        </w:tc>
        <w:tc>
          <w:tcPr>
            <w:tcW w:w="7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Valor</w:t>
            </w:r>
          </w:p>
        </w:tc>
      </w:tr>
      <w:tr w:rsidR="008F032E" w:rsidRPr="00993DEB" w:rsidTr="00E93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Servidor:</w:t>
            </w:r>
          </w:p>
        </w:tc>
        <w:tc>
          <w:tcPr>
            <w:tcW w:w="7447" w:type="dxa"/>
            <w:tcMar>
              <w:left w:w="108" w:type="dxa"/>
            </w:tcMar>
          </w:tcPr>
          <w:p w:rsidR="008F032E" w:rsidRPr="00993DEB" w:rsidRDefault="000A14E9" w:rsidP="00BE0AD8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F032E" w:rsidRPr="00993DE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http://www.tabex.com.br</w:t>
              </w:r>
            </w:hyperlink>
          </w:p>
        </w:tc>
      </w:tr>
      <w:tr w:rsidR="008F032E" w:rsidRPr="00993DEB" w:rsidTr="00E93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47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/tradeRecaps/{parametro}/edit</w:t>
            </w:r>
          </w:p>
        </w:tc>
      </w:tr>
      <w:tr w:rsidR="008F032E" w:rsidRPr="00993DEB" w:rsidTr="00E93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auto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47" w:type="dxa"/>
            <w:shd w:val="clear" w:color="auto" w:fill="auto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GET</w:t>
            </w:r>
          </w:p>
        </w:tc>
      </w:tr>
      <w:tr w:rsidR="008F032E" w:rsidRPr="00993DEB" w:rsidTr="00E93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47" w:type="dxa"/>
            <w:tcMar>
              <w:left w:w="108" w:type="dxa"/>
            </w:tcMar>
          </w:tcPr>
          <w:p w:rsidR="008F032E" w:rsidRPr="00993DEB" w:rsidRDefault="008F032E" w:rsidP="00BE0AD8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Id (trade_recaps)</w:t>
            </w:r>
          </w:p>
        </w:tc>
      </w:tr>
    </w:tbl>
    <w:p w:rsidR="00BE0AD8" w:rsidRPr="00993DEB" w:rsidRDefault="00BE0AD8" w:rsidP="00BE0AD8">
      <w:pPr>
        <w:pStyle w:val="ListParagraph"/>
        <w:ind w:left="284"/>
        <w:rPr>
          <w:rFonts w:ascii="Tahoma" w:hAnsi="Tahoma" w:cs="Tahoma"/>
          <w:sz w:val="20"/>
          <w:szCs w:val="20"/>
        </w:rPr>
      </w:pPr>
    </w:p>
    <w:p w:rsidR="00BA32DD" w:rsidRPr="00993DEB" w:rsidRDefault="008F032E" w:rsidP="00C76F66">
      <w:pPr>
        <w:pStyle w:val="ListParagraph"/>
        <w:numPr>
          <w:ilvl w:val="1"/>
          <w:numId w:val="2"/>
        </w:numPr>
        <w:ind w:left="284" w:firstLine="0"/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Dicionário de Dados Simplificado e tabelas essenciais</w:t>
      </w:r>
      <w:r w:rsidRPr="00993DEB">
        <w:rPr>
          <w:rFonts w:ascii="Tahoma" w:hAnsi="Tahoma" w:cs="Tahoma"/>
          <w:sz w:val="20"/>
          <w:szCs w:val="20"/>
        </w:rPr>
        <w:tab/>
      </w:r>
    </w:p>
    <w:tbl>
      <w:tblPr>
        <w:tblStyle w:val="TableGrid"/>
        <w:tblpPr w:leftFromText="141" w:rightFromText="141" w:vertAnchor="text" w:horzAnchor="margin" w:tblpX="386" w:tblpY="519"/>
        <w:tblW w:w="10627" w:type="dxa"/>
        <w:tblLook w:val="04A0" w:firstRow="1" w:lastRow="0" w:firstColumn="1" w:lastColumn="0" w:noHBand="0" w:noVBand="1"/>
      </w:tblPr>
      <w:tblGrid>
        <w:gridCol w:w="3292"/>
        <w:gridCol w:w="3166"/>
        <w:gridCol w:w="2855"/>
        <w:gridCol w:w="2698"/>
      </w:tblGrid>
      <w:tr w:rsidR="00D3281B" w:rsidRPr="00993DEB" w:rsidTr="00D3281B">
        <w:tc>
          <w:tcPr>
            <w:tcW w:w="279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Identificador</w:t>
            </w:r>
          </w:p>
        </w:tc>
        <w:tc>
          <w:tcPr>
            <w:tcW w:w="2902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2477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A19BF" w:rsidRPr="00993DEB" w:rsidTr="00D3281B">
        <w:tc>
          <w:tcPr>
            <w:tcW w:w="279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7833" w:type="dxa"/>
            <w:gridSpan w:val="3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t-BR"/>
              </w:rPr>
              <w:t>Trader Recap</w:t>
            </w:r>
          </w:p>
        </w:tc>
      </w:tr>
      <w:tr w:rsidR="00D3281B" w:rsidRPr="00993DEB" w:rsidTr="00D3281B">
        <w:tc>
          <w:tcPr>
            <w:tcW w:w="279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Data de criação</w:t>
            </w:r>
          </w:p>
        </w:tc>
        <w:tc>
          <w:tcPr>
            <w:tcW w:w="2902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01/07/2019</w:t>
            </w:r>
          </w:p>
        </w:tc>
        <w:tc>
          <w:tcPr>
            <w:tcW w:w="245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2477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Luciana</w:t>
            </w:r>
          </w:p>
        </w:tc>
      </w:tr>
      <w:tr w:rsidR="00D3281B" w:rsidRPr="00993DEB" w:rsidTr="00D3281B">
        <w:tc>
          <w:tcPr>
            <w:tcW w:w="279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Data da última alteração</w:t>
            </w:r>
          </w:p>
        </w:tc>
        <w:tc>
          <w:tcPr>
            <w:tcW w:w="2902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  <w:tc>
          <w:tcPr>
            <w:tcW w:w="245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2477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D3281B" w:rsidRPr="00993DEB" w:rsidTr="00D3281B">
        <w:tc>
          <w:tcPr>
            <w:tcW w:w="279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Versão</w:t>
            </w:r>
          </w:p>
        </w:tc>
        <w:tc>
          <w:tcPr>
            <w:tcW w:w="2902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2454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Prioridade</w:t>
            </w:r>
          </w:p>
        </w:tc>
        <w:tc>
          <w:tcPr>
            <w:tcW w:w="2477" w:type="dxa"/>
          </w:tcPr>
          <w:p w:rsidR="003A19BF" w:rsidRPr="00993DEB" w:rsidRDefault="003A19BF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Essencial</w:t>
            </w:r>
          </w:p>
        </w:tc>
      </w:tr>
      <w:tr w:rsidR="00BA32DD" w:rsidRPr="00993DEB" w:rsidTr="00E936D5">
        <w:trPr>
          <w:trHeight w:val="5809"/>
        </w:trPr>
        <w:tc>
          <w:tcPr>
            <w:tcW w:w="10627" w:type="dxa"/>
            <w:gridSpan w:val="4"/>
          </w:tcPr>
          <w:p w:rsidR="00BA32DD" w:rsidRPr="00993DEB" w:rsidRDefault="00BA32DD" w:rsidP="00D3281B">
            <w:pPr>
              <w:pStyle w:val="ListParagraph"/>
              <w:ind w:left="284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 w:rsidRPr="00993DEB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Para atender este requisito</w:t>
            </w:r>
            <w:r w:rsidR="00E62186" w:rsidRPr="00993DEB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 deste módulo</w:t>
            </w:r>
            <w:r w:rsidRPr="00993DEB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, foram criadas as tabelas com as respectivas especificações:</w:t>
            </w:r>
          </w:p>
          <w:p w:rsidR="00210E1A" w:rsidRPr="00993DEB" w:rsidRDefault="00210E1A" w:rsidP="00210E1A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  <w:tbl>
            <w:tblPr>
              <w:tblW w:w="104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1"/>
              <w:gridCol w:w="1840"/>
              <w:gridCol w:w="1354"/>
              <w:gridCol w:w="757"/>
              <w:gridCol w:w="637"/>
              <w:gridCol w:w="2420"/>
              <w:gridCol w:w="368"/>
              <w:gridCol w:w="396"/>
              <w:gridCol w:w="449"/>
              <w:gridCol w:w="374"/>
              <w:gridCol w:w="389"/>
              <w:gridCol w:w="280"/>
            </w:tblGrid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bookmarkStart w:id="0" w:name="_GoBack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trade_recaps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Cadastro das datas e cargas de envio </w:t>
                  </w:r>
                </w:p>
              </w:tc>
            </w:tr>
            <w:tr w:rsidR="00210E1A" w:rsidRPr="00933C02" w:rsidTr="00D71B77">
              <w:trPr>
                <w:trHeight w:val="330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</w:pP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Contém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chaves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estrangeiras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 das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tabelas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: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trade_recaps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usuarios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platforms, traders,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ship_to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currencies,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payment_terms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incoterms,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clientes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products, brands, brokers, suppliers,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port_destinations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loading_plants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loading_ports</w:t>
                  </w:r>
                  <w:proofErr w:type="spellEnd"/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  <w:r w:rsidR="00210E1A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usuarios_id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User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platforms_id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Platform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ship_to_id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 To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currencies_id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  <w:r w:rsidR="00210E1A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Currency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payment_terms_id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Payment Terms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paymentDescription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text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Payment Description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incoterms_id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Incoterm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clientes_id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Client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clientDescription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varchar(191)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Client Description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products_id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Product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brands_id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  <w:r w:rsidR="00210E1A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Brand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brokers_id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  <w:r w:rsidR="00210E1A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Broker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countries_id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Country of Destination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port_destinations_id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 xml:space="preserve">Sim 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Port of Destination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210E1A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priceTon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 xml:space="preserve">Sim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Price m/ton Total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E1A" w:rsidRPr="00993DEB" w:rsidRDefault="00210E1A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freightRateMton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Freight Rate m/ton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insuranceMton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Insurance m/ton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inlandCosts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Inland Costs m/ton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priceMtonTotal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Price m/ton Total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qualitySpec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varchar(191)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Quality Spec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sample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varchar(191)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Sample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33C02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>totalQtyT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Contract Total Net Weight (tons)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 w:eastAsia="pt-BR"/>
                    </w:rPr>
                    <w:t> </w:t>
                  </w:r>
                </w:p>
              </w:tc>
            </w:tr>
            <w:tr w:rsidR="00D71B77" w:rsidRPr="00993DEB" w:rsidTr="008E0599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grossWeight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Gross Weight (tons)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shippingPeriodFrom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date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D71B77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  <w:r w:rsidR="00D71B77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Shipping Period From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shippingPeriodTo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date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  <w:r w:rsidR="00D71B77"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Shipping Period To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D71B77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comments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text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Comments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1B77" w:rsidRPr="00993DEB" w:rsidRDefault="00D71B77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status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varchar(60)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Status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contractsIssued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enum('Yes', 'No')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contractsSenttoBuyer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date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signedContractReceived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enum('Yes', 'No')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signedContractReceivedOn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date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CommentsContractConfirm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text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Não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totalQty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decimal(12,5)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Qty Total (tons)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priceMtonCheck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decimal(12,5)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Price m/ton Total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qty_per_months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Cadastro das datas e cargas de envio 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Contém chaves estrangeiras das tabelas: trade_recaps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dtfrom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date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From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dtto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date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qtyTons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Qty (tons)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confirmation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varchar(191)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totalQty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decimal(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en" w:eastAsia="pt-BR"/>
                    </w:rPr>
                    <w:t>12,5)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trade_equipaments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Cadastro dos equipamentos (containers) e cargas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Contém chaves estrangeiras das tabelas: trade_recaps, equipment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equipment_id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  <w:t>Equipment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equipmentQty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varchar(191)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  <w:t>Equipament Quantity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trade_packings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Cadastros dos packings e taras do envio da carga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Contém chaves estrangeiras das tabelas: trade_recaps, packing_type_nets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packing_types_id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  <w:t>Packing Type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packing_net_weights_id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  <w:t>Packing Net Weight (kgs)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platforms_id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Platform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>tare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varchar(191)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Packing Tare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totalPackingUnits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Total of Packing Units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 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trade_spp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Cadastro de suppliers, plants e ports do trade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Contém chaves estrangeiras das tabelas: trade_recaps, suppliers, loading_plants, loading_ports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suppliers_id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  <w:t>Supplier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loading_plants_id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pt-BR"/>
                    </w:rPr>
                    <w:t>Loading Plant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loading_ports_id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Loading Port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trade_anexos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Cadastro de Anexos do Sistema Tabex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328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Contém chaves estrangeiras das tabelas: trade_recaps</w:t>
                  </w:r>
                  <w:r w:rsidR="002C7884"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, anexo_types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Trader ID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nmAnexo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varchar(100)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6507A4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stage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varchar(50)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Sim*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8E0599" w:rsidRPr="00993DEB" w:rsidTr="00D71B77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6507A4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anexo_types_id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6507A4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varchar(50)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0599" w:rsidRPr="00993DEB" w:rsidRDefault="008E0599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bookmarkEnd w:id="0"/>
          </w:tbl>
          <w:p w:rsidR="00E12371" w:rsidRPr="00993DEB" w:rsidRDefault="00E12371" w:rsidP="00210E1A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  <w:p w:rsidR="00BA32DD" w:rsidRPr="00993DEB" w:rsidRDefault="00BA32DD" w:rsidP="00D3281B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* Regras de Validações: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freightRateMton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é obrigatório caso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Incoterms_id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igual a: CFR, CIF, DAT e DAP.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insuranceMton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é obrigatório caso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Incoterms_id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igual a: CIF,DAT e DAP.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inlandCosts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é obrigatório caso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incoterms_id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igual a: DAT e DAP.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shippingPeriodTo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Obrigatório e maior do que 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shippingPeriodFrom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priceMtonCheck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Obrigatório e deve ser igual ao campo 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priceTon</w:t>
            </w:r>
            <w:r w:rsidRPr="00993DE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totalQty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 Obrigatório e deve ser igual ao campo 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totalQtyT</w:t>
            </w:r>
            <w:r w:rsidRPr="00993DE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A32DD" w:rsidRPr="00993DEB" w:rsidRDefault="00BA32DD" w:rsidP="00D3281B">
            <w:pPr>
              <w:ind w:left="284"/>
              <w:rPr>
                <w:rFonts w:ascii="Tahoma" w:hAnsi="Tahoma" w:cs="Tahoma"/>
                <w:sz w:val="20"/>
                <w:szCs w:val="20"/>
              </w:rPr>
            </w:pP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Dtfrom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é obrigatório e deve estar entre a faixa 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shippingPeriodFrom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a 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shippingPeriodTo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Dtto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é obrigatório,  deve estar entre a faixa 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shippingPeriodFrom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a 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shippingPeriodTo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e maior que 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Dtfrom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totalPackingUnits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Regras: </w:t>
            </w:r>
          </w:p>
          <w:p w:rsidR="00BA32DD" w:rsidRPr="00993DEB" w:rsidRDefault="00BA32DD" w:rsidP="00D3281B">
            <w:pPr>
              <w:pStyle w:val="ListParagraph"/>
              <w:numPr>
                <w:ilvl w:val="1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totalPackingUnits</w:t>
            </w:r>
            <w:proofErr w:type="spellEnd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gramStart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x  </w:t>
            </w:r>
            <w:proofErr w:type="spellStart"/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packing</w:t>
            </w:r>
            <w:proofErr w:type="gramEnd"/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_net_weights_id</w:t>
            </w:r>
            <w:proofErr w:type="spellEnd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= </w:t>
            </w:r>
            <w:r w:rsidRPr="00993DE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3DE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totalQtyT</w:t>
            </w:r>
            <w:proofErr w:type="spellEnd"/>
            <w:r w:rsidRPr="00993DEB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  <w:p w:rsidR="00BA32DD" w:rsidRPr="00993DEB" w:rsidRDefault="00BA32DD" w:rsidP="00D3281B">
            <w:pPr>
              <w:pStyle w:val="ListParagraph"/>
              <w:numPr>
                <w:ilvl w:val="1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totalPackingUnits</w:t>
            </w:r>
            <w:proofErr w:type="spellEnd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x</w:t>
            </w:r>
            <w:proofErr w:type="gramEnd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packing_net_weights_id</w:t>
            </w:r>
            <w:proofErr w:type="spellEnd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x </w:t>
            </w:r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tare</w:t>
            </w:r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=  </w:t>
            </w:r>
            <w:proofErr w:type="spellStart"/>
            <w:r w:rsidRPr="00993DE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grossWeight</w:t>
            </w:r>
            <w:proofErr w:type="spellEnd"/>
            <w:r w:rsidRPr="00993DE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Suppliers_id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é obrigatório o preenchimento caso o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loading_plant_id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esteja vazio.</w:t>
            </w:r>
          </w:p>
          <w:p w:rsidR="00BA32DD" w:rsidRPr="00993DEB" w:rsidRDefault="00BA32DD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Loading_plants_is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é obrigatório o preenchimento caso o  </w:t>
            </w: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Suppliers_id</w:t>
            </w:r>
            <w:r w:rsidRPr="00993DEB">
              <w:rPr>
                <w:rFonts w:ascii="Tahoma" w:hAnsi="Tahoma" w:cs="Tahoma"/>
                <w:sz w:val="20"/>
                <w:szCs w:val="20"/>
              </w:rPr>
              <w:t xml:space="preserve"> esteja vazio.</w:t>
            </w:r>
          </w:p>
          <w:p w:rsidR="00BA32DD" w:rsidRPr="00993DEB" w:rsidRDefault="006507A4" w:rsidP="00D3281B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n-US"/>
              </w:rPr>
              <w:t>stage</w:t>
            </w:r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 é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uma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lista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: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trade_recaps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trade_confirmation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loading_request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loading_confirmation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>docto_issue</w:t>
            </w:r>
            <w:proofErr w:type="spellEnd"/>
            <w:r w:rsidR="00BA32DD" w:rsidRPr="00993DEB"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  <w:t xml:space="preserve">, </w:t>
            </w:r>
          </w:p>
          <w:p w:rsidR="00BA32DD" w:rsidRPr="00993DEB" w:rsidRDefault="00BA32DD" w:rsidP="00D3281B">
            <w:pPr>
              <w:ind w:left="28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A32DD" w:rsidRPr="00993DEB" w:rsidRDefault="00C12605" w:rsidP="00D3281B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hAnsi="Tahoma" w:cs="Tahoma"/>
                <w:b/>
                <w:bCs/>
                <w:sz w:val="20"/>
                <w:szCs w:val="20"/>
              </w:rPr>
              <w:t>Observação: Caso tenha erro no cadastro do trader os arquvos anexados deverão ser selecionados novamente.</w:t>
            </w:r>
          </w:p>
        </w:tc>
      </w:tr>
    </w:tbl>
    <w:p w:rsidR="00A03F34" w:rsidRPr="00993DEB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03F34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93DEB" w:rsidRDefault="00993DEB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93DEB" w:rsidRPr="00993DEB" w:rsidRDefault="00993DEB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03F34" w:rsidRPr="00993DEB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E936D5" w:rsidRPr="00993DEB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lastRenderedPageBreak/>
        <w:t>Fluxo atividades Operacionais CSA do Brasil:</w:t>
      </w:r>
    </w:p>
    <w:p w:rsidR="00A03F34" w:rsidRPr="00993DEB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1-Fluxo Booking Plan Direct:</w:t>
      </w:r>
    </w:p>
    <w:p w:rsidR="00A03F34" w:rsidRPr="00993DEB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A696A4F" wp14:editId="6FD18455">
            <wp:extent cx="6743065" cy="217233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DA9" w:rsidRPr="00993DEB" w:rsidRDefault="00A03F34" w:rsidP="00E936D5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2 – Fluxo Logistics Plan:</w:t>
      </w:r>
    </w:p>
    <w:p w:rsidR="00A03F34" w:rsidRPr="00993DEB" w:rsidRDefault="00A03F34" w:rsidP="00A03F34">
      <w:pPr>
        <w:pStyle w:val="ListParagraph"/>
        <w:spacing w:after="240" w:line="312" w:lineRule="auto"/>
        <w:ind w:left="-17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9A99F1E" wp14:editId="7CEE8E5D">
            <wp:extent cx="6743065" cy="1592580"/>
            <wp:effectExtent l="0" t="0" r="635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D5" w:rsidRPr="00993DEB" w:rsidRDefault="004F679D" w:rsidP="00993DEB">
      <w:pPr>
        <w:pStyle w:val="ListParagraph"/>
        <w:numPr>
          <w:ilvl w:val="0"/>
          <w:numId w:val="13"/>
        </w:numPr>
        <w:spacing w:after="240" w:line="312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 xml:space="preserve">Detalhes de Tela </w:t>
      </w:r>
      <w:r w:rsidR="001B2284" w:rsidRPr="00993DEB">
        <w:rPr>
          <w:rFonts w:ascii="Tahoma" w:hAnsi="Tahoma" w:cs="Tahoma"/>
          <w:b/>
          <w:bCs/>
          <w:sz w:val="20"/>
          <w:szCs w:val="20"/>
        </w:rPr>
        <w:t>Booking Plan</w:t>
      </w:r>
      <w:r w:rsidRPr="00993DEB">
        <w:rPr>
          <w:rFonts w:ascii="Tahoma" w:hAnsi="Tahoma" w:cs="Tahoma"/>
          <w:b/>
          <w:bCs/>
          <w:sz w:val="20"/>
          <w:szCs w:val="20"/>
        </w:rPr>
        <w:t>:</w:t>
      </w:r>
    </w:p>
    <w:p w:rsidR="001B2284" w:rsidRPr="00993DEB" w:rsidRDefault="002E332D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User Name: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Baseado no login do usuário</w:t>
      </w:r>
    </w:p>
    <w:p w:rsidR="002E332D" w:rsidRPr="00993DEB" w:rsidRDefault="002E332D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User Login: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Baseado no login do usuário</w:t>
      </w:r>
    </w:p>
    <w:p w:rsidR="00421887" w:rsidRPr="00993DEB" w:rsidRDefault="002E332D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SAOE Number: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="00421887" w:rsidRPr="00993DEB">
        <w:rPr>
          <w:rFonts w:ascii="Tahoma" w:hAnsi="Tahoma" w:cs="Tahoma"/>
          <w:color w:val="4472C4" w:themeColor="accent1"/>
          <w:sz w:val="20"/>
          <w:szCs w:val="20"/>
        </w:rPr>
        <w:t>Referência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interna CSA Brasil, sistema deverá gerar automaticamente após o botão “Save” ser </w:t>
      </w:r>
      <w:r w:rsidR="00421887" w:rsidRPr="00993DEB">
        <w:rPr>
          <w:rFonts w:ascii="Tahoma" w:hAnsi="Tahoma" w:cs="Tahoma"/>
          <w:color w:val="4472C4" w:themeColor="accent1"/>
          <w:sz w:val="20"/>
          <w:szCs w:val="20"/>
        </w:rPr>
        <w:t>acionado.</w:t>
      </w:r>
    </w:p>
    <w:p w:rsidR="008F7078" w:rsidRPr="00993DEB" w:rsidRDefault="008F7078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Booking: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="0038285F" w:rsidRPr="00993DEB">
        <w:rPr>
          <w:rFonts w:ascii="Tahoma" w:hAnsi="Tahoma" w:cs="Tahoma"/>
          <w:color w:val="4472C4" w:themeColor="accent1"/>
          <w:sz w:val="20"/>
          <w:szCs w:val="20"/>
        </w:rPr>
        <w:t xml:space="preserve">Campo Obrigatório.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Usuário deverá usar o número de confirmação do armador para puxar os dados de reserva automaticamente do Cargoo.</w:t>
      </w:r>
    </w:p>
    <w:p w:rsidR="008F7078" w:rsidRPr="00993DEB" w:rsidRDefault="008F7078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Cargoo Ref.: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Usuário poderá usar o número de referência do Cargoo para puxar os dados de reserva automaticamente também do Cargoo.</w:t>
      </w:r>
    </w:p>
    <w:p w:rsidR="008F7078" w:rsidRPr="00993DEB" w:rsidRDefault="008F7078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Cliente: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a lista de Clientes da CSA do Brasil.</w:t>
      </w:r>
    </w:p>
    <w:p w:rsidR="008F7078" w:rsidRPr="00993DEB" w:rsidRDefault="008F7078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Shipper: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de acordo com o Shipper indicado pelo Cliente.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Shipper Reference: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Livre para ser usado se cliente informar sua referência interna.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Carrier:</w:t>
      </w:r>
      <w:r w:rsidR="0038285F"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="0038285F" w:rsidRPr="00993DEB">
        <w:rPr>
          <w:rFonts w:ascii="Tahoma" w:hAnsi="Tahoma" w:cs="Tahoma"/>
          <w:color w:val="4472C4" w:themeColor="accent1"/>
          <w:sz w:val="20"/>
          <w:szCs w:val="20"/>
        </w:rPr>
        <w:t>Campo obrigatório.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puxado do Cargoo com base na confirmação de reserva.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Product: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o produto a ser embarcado.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Vessel: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Voyage: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ETA POL: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 (regra: &gt;today)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ETA POD: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 (regra: &gt; ”Eta POL”)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Loading Port: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Destination Port: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Draft Cutoff Date: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(regra: &lt; ”Eta POL”)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Draft Cutoff Hour: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</w:t>
      </w:r>
    </w:p>
    <w:p w:rsidR="00482549" w:rsidRPr="00993DEB" w:rsidRDefault="0048254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lastRenderedPageBreak/>
        <w:t>Cargo Cutoff Date: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(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regra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: </w:t>
      </w:r>
      <w:proofErr w:type="gram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&lt; ”Eta</w:t>
      </w:r>
      <w:proofErr w:type="gram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POL”</w:t>
      </w:r>
      <w:r w:rsidR="00C14DA9"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; &gt;”Draft Cutoff Date”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)</w:t>
      </w:r>
    </w:p>
    <w:p w:rsidR="00C14DA9" w:rsidRPr="00993DEB" w:rsidRDefault="00C14DA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 Cutoff Hour: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</w:t>
      </w:r>
    </w:p>
    <w:p w:rsidR="00C14DA9" w:rsidRPr="00993DEB" w:rsidRDefault="00C14DA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VGM Cutoff Date: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(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regra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: </w:t>
      </w:r>
      <w:proofErr w:type="gram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&gt; ”Draft</w:t>
      </w:r>
      <w:proofErr w:type="gram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Cutoff Date”; &lt;”Cargo Cutoff Date”)</w:t>
      </w:r>
    </w:p>
    <w:p w:rsidR="00C14DA9" w:rsidRPr="00993DEB" w:rsidRDefault="00C14DA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VGM Cutoff Hour: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</w:t>
      </w:r>
    </w:p>
    <w:p w:rsidR="00C14DA9" w:rsidRPr="00993DEB" w:rsidRDefault="00C14DA9" w:rsidP="00C14DA9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TS- Transhipment: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puxado do Cargoo com base na confirmação de reserva.</w:t>
      </w:r>
    </w:p>
    <w:p w:rsidR="00C14DA9" w:rsidRPr="00993DEB" w:rsidRDefault="00C14DA9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Transit Time (days):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numérico inteiro</w:t>
      </w:r>
    </w:p>
    <w:p w:rsidR="004B1DBD" w:rsidRPr="00993DEB" w:rsidRDefault="004B1DBD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Container Type: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o tipo de equipamento.</w:t>
      </w:r>
    </w:p>
    <w:p w:rsidR="004B1DBD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Container Quantity: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numérico inteiro.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Loading Terminal: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informação de atracação do armador.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Gate In/Opening Forecast: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obrigatório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.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(</w:t>
      </w:r>
      <w:r w:rsidR="00F06698" w:rsidRPr="00F9057B">
        <w:rPr>
          <w:rFonts w:ascii="Tahoma" w:hAnsi="Tahoma" w:cs="Tahoma"/>
          <w:color w:val="4472C4" w:themeColor="accent1"/>
          <w:sz w:val="20"/>
          <w:szCs w:val="20"/>
        </w:rPr>
        <w:t>regra: “today - 15”)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Free Time at Destination (days):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numérico inteiro.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Free Time Origin (days):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numérico inteiro.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Freight Rate USD</w:t>
      </w:r>
      <w:r w:rsidR="00B96F40"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moeda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.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Freight Payable by: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Texto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Livre</w:t>
      </w:r>
    </w:p>
    <w:p w:rsidR="00371061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Freight Payable At: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Texto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Livre</w:t>
      </w:r>
    </w:p>
    <w:p w:rsidR="00FE7BEB" w:rsidRPr="00993DEB" w:rsidRDefault="00371061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Comments</w:t>
      </w:r>
      <w:r w:rsidR="00FE7BEB"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/ Especial Instructions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Texto Livre</w:t>
      </w:r>
    </w:p>
    <w:p w:rsidR="00371061" w:rsidRPr="00993DEB" w:rsidRDefault="00FE7BEB" w:rsidP="0042188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Campo Attachment: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Definição de tipo de Arquivo é obrigatória antes de opção Salvar ser acionada. </w:t>
      </w:r>
      <w:r w:rsidR="00371061"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</w:p>
    <w:p w:rsidR="00371061" w:rsidRPr="00993DEB" w:rsidRDefault="006F206B" w:rsidP="00F65E66">
      <w:pPr>
        <w:pStyle w:val="ListParagraph"/>
        <w:spacing w:after="0" w:line="312" w:lineRule="auto"/>
        <w:ind w:left="0"/>
        <w:contextualSpacing w:val="0"/>
        <w:jc w:val="center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E9157D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6743065" cy="2730500"/>
            <wp:effectExtent l="152400" t="152400" r="362585" b="355600"/>
            <wp:wrapTight wrapText="bothSides">
              <wp:wrapPolygon edited="0">
                <wp:start x="244" y="-1206"/>
                <wp:lineTo x="-488" y="-904"/>
                <wp:lineTo x="-488" y="22153"/>
                <wp:lineTo x="-183" y="23207"/>
                <wp:lineTo x="549" y="23961"/>
                <wp:lineTo x="610" y="24262"/>
                <wp:lineTo x="21602" y="24262"/>
                <wp:lineTo x="21663" y="23961"/>
                <wp:lineTo x="22395" y="23207"/>
                <wp:lineTo x="22700" y="20947"/>
                <wp:lineTo x="22700" y="1507"/>
                <wp:lineTo x="21968" y="-753"/>
                <wp:lineTo x="21907" y="-1206"/>
                <wp:lineTo x="244" y="-1206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73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93DEB" w:rsidRPr="00993DEB" w:rsidRDefault="00993DEB" w:rsidP="00993DEB">
      <w:pPr>
        <w:pStyle w:val="ListParagraph"/>
        <w:numPr>
          <w:ilvl w:val="0"/>
          <w:numId w:val="13"/>
        </w:numPr>
        <w:spacing w:after="240" w:line="312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 xml:space="preserve">Detalhes de Tela Logistics Plan </w:t>
      </w:r>
    </w:p>
    <w:p w:rsidR="0038285F" w:rsidRPr="00993DEB" w:rsidRDefault="0038285F" w:rsidP="00993DEB">
      <w:pPr>
        <w:spacing w:after="240" w:line="312" w:lineRule="auto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Campos de </w:t>
      </w:r>
      <w:r w:rsidR="00BF66C7"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“</w:t>
      </w:r>
      <w:r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Boking Details</w:t>
      </w:r>
      <w:r w:rsidR="00BF66C7"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”</w:t>
      </w:r>
      <w:r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,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devem ser puxados dos dados do Cargoo e seguir mesmas regras do </w:t>
      </w:r>
      <w:r w:rsidR="00BF66C7"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“</w:t>
      </w:r>
      <w:r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Booking Plan</w:t>
      </w:r>
      <w:r w:rsidR="00BF66C7" w:rsidRPr="00993DEB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”.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Booking: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Usuário deverá usar o número de confirmação do armador para puxar os dados de reserva automaticamente do Cargoo.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Cargoo Ref.: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Usuário poderá usar o número de referência do Cargoo para puxar os dados de reserva automaticamente também do Cargoo.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Cliente: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a lista de Clientes da CSA do Brasil.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Shipper: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de acordo com o Shipper indicado pelo Cliente.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Shipper Reference: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Livre para ser usado se cliente informar sua referência interna.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Carrier: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obrigatório. Campo puxado do Cargoo com base na confirmação de reserva.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Product: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o produto a ser embarcado.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lastRenderedPageBreak/>
        <w:t>Vessel: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Voyage: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ETA POL: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 (regra: &gt;today)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ETA POD: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 (regra: &gt; ”Eta POL”)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Loading Port: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Destination Port: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Draft Cutoff Date: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(regra: &lt; ”Eta POL”)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Draft Cutoff Hour: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 Cutoff Date: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(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regra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: </w:t>
      </w:r>
      <w:proofErr w:type="gram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&lt; ”Eta</w:t>
      </w:r>
      <w:proofErr w:type="gram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POL”; &gt;”Draft Cutoff Date”)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 Cutoff Hour: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VGM Cutoff Date: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 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(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regra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: </w:t>
      </w:r>
      <w:proofErr w:type="gram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&gt; ”Draft</w:t>
      </w:r>
      <w:proofErr w:type="gram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Cutoff Date”; &lt;”Cargo Cutoff Date”)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VGM Cutoff Hour: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TS- Transhipment: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puxado do Cargoo com base na confirmação de reserva.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Transit Time (days):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numérico inteiro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Container Type: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o tipo de equipamento.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Container Quantity: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numérico inteiro.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Loading Terminal: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respeitando informação de atracação do armador.</w:t>
      </w:r>
    </w:p>
    <w:p w:rsidR="00BF66C7" w:rsidRPr="00F9057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Gate In/Opening Forecast: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obrigatório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. </w:t>
      </w:r>
      <w:r w:rsidRPr="00F9057B">
        <w:rPr>
          <w:rFonts w:ascii="Tahoma" w:hAnsi="Tahoma" w:cs="Tahoma"/>
          <w:color w:val="4472C4" w:themeColor="accent1"/>
          <w:sz w:val="20"/>
          <w:szCs w:val="20"/>
        </w:rPr>
        <w:t xml:space="preserve">(regra: </w:t>
      </w:r>
      <w:r w:rsidR="00F06698" w:rsidRPr="00F9057B">
        <w:rPr>
          <w:rFonts w:ascii="Tahoma" w:hAnsi="Tahoma" w:cs="Tahoma"/>
          <w:color w:val="4472C4" w:themeColor="accent1"/>
          <w:sz w:val="20"/>
          <w:szCs w:val="20"/>
        </w:rPr>
        <w:t>“today - 15</w:t>
      </w:r>
      <w:r w:rsidRPr="00F9057B">
        <w:rPr>
          <w:rFonts w:ascii="Tahoma" w:hAnsi="Tahoma" w:cs="Tahoma"/>
          <w:color w:val="4472C4" w:themeColor="accent1"/>
          <w:sz w:val="20"/>
          <w:szCs w:val="20"/>
        </w:rPr>
        <w:t>”)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Free Time at Destination (days):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numérico inteiro.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Free Time Origin (days):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Obrigatório, numérico inteiro.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Freight Rate USD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: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moeda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.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Freight Payable by: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Texto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Livre</w:t>
      </w:r>
    </w:p>
    <w:p w:rsidR="00BF66C7" w:rsidRPr="00993DEB" w:rsidRDefault="00BF66C7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  <w:lang w:val="en-US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>Freight Payable At: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Texto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 Livre</w:t>
      </w:r>
    </w:p>
    <w:p w:rsidR="00D33D3D" w:rsidRPr="00993DEB" w:rsidRDefault="00D33D3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Empty Release Place: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obrigatório, respeitando a lista de Transportadoras da CSA.</w:t>
      </w:r>
    </w:p>
    <w:p w:rsidR="00D33D3D" w:rsidRPr="00993DEB" w:rsidRDefault="00D33D3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Empty Release Quantity: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obrigatório. Como pode haver mais de um local de retirada, ou haver datas diferentes de retirada e estufagem, é preciso que a quantidade informada, faça validação com o campo “Container Quantity” do Booking Details, sendo que a quantidade não pode ser maior ou menor.</w:t>
      </w:r>
    </w:p>
    <w:p w:rsidR="00D33D3D" w:rsidRPr="00993DEB" w:rsidRDefault="00D33D3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Empty Release Date: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Obrigatório data. Não pode ser posterior a data do campo “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 Cutoff Date”.</w:t>
      </w:r>
    </w:p>
    <w:p w:rsidR="00D33D3D" w:rsidRPr="00993DEB" w:rsidRDefault="00D33D3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Stuffing Place: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obrigatório, respeitando a lista de Terminais da CSA. Se o Botão (+) for acionado a nova linha criado, deve ter o mesmo terminal de Estufagem informado anteriormente.</w:t>
      </w:r>
    </w:p>
    <w:p w:rsidR="00D33D3D" w:rsidRPr="00993DEB" w:rsidRDefault="00D33D3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Stuffing Quantity: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</w:t>
      </w:r>
      <w:r w:rsidR="00CA7C6A" w:rsidRPr="00993DEB">
        <w:rPr>
          <w:rFonts w:ascii="Tahoma" w:hAnsi="Tahoma" w:cs="Tahoma"/>
          <w:color w:val="4472C4" w:themeColor="accent1"/>
          <w:sz w:val="20"/>
          <w:szCs w:val="20"/>
        </w:rPr>
        <w:t>Obrigatório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, que segue a mesma regra de validação com relação ao campo “Container Quantity” do Booking Details, sendo que a quantidade não pode ser maior ou menor.</w:t>
      </w:r>
    </w:p>
    <w:p w:rsidR="00D33D3D" w:rsidRPr="00993DEB" w:rsidRDefault="00D33D3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Stuffing Date: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Campo </w:t>
      </w:r>
      <w:r w:rsidR="00CA7C6A" w:rsidRPr="00993DEB">
        <w:rPr>
          <w:rFonts w:ascii="Tahoma" w:hAnsi="Tahoma" w:cs="Tahoma"/>
          <w:color w:val="4472C4" w:themeColor="accent1"/>
          <w:sz w:val="20"/>
          <w:szCs w:val="20"/>
        </w:rPr>
        <w:t>Obrigatório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data. Não pode ser anterior a data do campo “</w:t>
      </w:r>
      <w:r w:rsidR="00CA7C6A"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Empty Release Date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”.</w:t>
      </w:r>
      <w:r w:rsidR="00CA7C6A"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="00CA7C6A" w:rsidRPr="00993DEB">
        <w:rPr>
          <w:rFonts w:ascii="Tahoma" w:hAnsi="Tahoma" w:cs="Tahoma"/>
          <w:color w:val="4472C4" w:themeColor="accent1"/>
          <w:sz w:val="20"/>
          <w:szCs w:val="20"/>
        </w:rPr>
        <w:t>Respeitando a ordem das linhas, caso haja mais de uma data de retirada de empty.</w:t>
      </w:r>
    </w:p>
    <w:p w:rsidR="00CA7C6A" w:rsidRPr="00993DEB" w:rsidRDefault="00CA7C6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Freight Forwarder: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não Obrigatório, respeitando a lista de agentes de carga.</w:t>
      </w:r>
    </w:p>
    <w:p w:rsidR="00CA7C6A" w:rsidRPr="00993DEB" w:rsidRDefault="00CA7C6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Tank Owner: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Se campo Container type for igual a 20’ tank 8’6, campo Tank Owner se torna obrigatório, para as demais opções ele não </w:t>
      </w:r>
      <w:r w:rsidR="00C957B7" w:rsidRPr="00993DEB">
        <w:rPr>
          <w:rFonts w:ascii="Tahoma" w:hAnsi="Tahoma" w:cs="Tahoma"/>
          <w:color w:val="4472C4" w:themeColor="accent1"/>
          <w:sz w:val="20"/>
          <w:szCs w:val="20"/>
        </w:rPr>
        <w:t>está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disponível.</w:t>
      </w:r>
    </w:p>
    <w:p w:rsidR="00CA7C6A" w:rsidRPr="00993DEB" w:rsidRDefault="00CA7C6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  <w:lang w:val="en-US"/>
        </w:rPr>
        <w:t xml:space="preserve">Min Qty to be Loaded: </w:t>
      </w:r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Campo </w:t>
      </w:r>
      <w:proofErr w:type="spellStart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>Obrigatorio</w:t>
      </w:r>
      <w:proofErr w:type="spellEnd"/>
      <w:r w:rsidRPr="00993DEB">
        <w:rPr>
          <w:rFonts w:ascii="Tahoma" w:hAnsi="Tahoma" w:cs="Tahoma"/>
          <w:color w:val="4472C4" w:themeColor="accent1"/>
          <w:sz w:val="20"/>
          <w:szCs w:val="20"/>
          <w:lang w:val="en-US"/>
        </w:rPr>
        <w:t xml:space="preserve">.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Formato 00,000</w:t>
      </w:r>
    </w:p>
    <w:p w:rsidR="00CA7C6A" w:rsidRPr="00993DEB" w:rsidRDefault="00CA7C6A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Max Qty to be Loaded: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Obrigatorio. Formato 00,000</w:t>
      </w:r>
    </w:p>
    <w:p w:rsidR="00CA7C6A" w:rsidRPr="00993DEB" w:rsidRDefault="00CA7C6A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Cargo Type:</w:t>
      </w:r>
      <w:r w:rsidR="00C957B7"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="00C957B7" w:rsidRPr="00993DEB">
        <w:rPr>
          <w:rFonts w:ascii="Tahoma" w:hAnsi="Tahoma" w:cs="Tahoma"/>
          <w:color w:val="4472C4" w:themeColor="accent1"/>
          <w:sz w:val="20"/>
          <w:szCs w:val="20"/>
        </w:rPr>
        <w:t>Campo Obrigatorio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Lista, “Regular Cargo”; “IMO”; “Re</w:t>
      </w:r>
      <w:r w:rsidR="00C957B7" w:rsidRPr="00993DEB">
        <w:rPr>
          <w:rFonts w:ascii="Tahoma" w:hAnsi="Tahoma" w:cs="Tahoma"/>
          <w:color w:val="4472C4" w:themeColor="accent1"/>
          <w:sz w:val="20"/>
          <w:szCs w:val="20"/>
        </w:rPr>
        <w:t>e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fer”. </w:t>
      </w:r>
    </w:p>
    <w:p w:rsidR="00CA7C6A" w:rsidRPr="00993DEB" w:rsidRDefault="00CA7C6A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color w:val="4472C4" w:themeColor="accent1"/>
          <w:sz w:val="20"/>
          <w:szCs w:val="20"/>
        </w:rPr>
        <w:t>Se = “Reefer‘; Campo “UN”, não é visivel.</w:t>
      </w:r>
    </w:p>
    <w:p w:rsidR="00CA7C6A" w:rsidRPr="00993DEB" w:rsidRDefault="00CA7C6A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color w:val="4472C4" w:themeColor="accent1"/>
          <w:sz w:val="20"/>
          <w:szCs w:val="20"/>
        </w:rPr>
        <w:t>Se= “IMO”; Campo “Temperature”, não é visível.</w:t>
      </w:r>
    </w:p>
    <w:p w:rsidR="00C957B7" w:rsidRPr="00993DEB" w:rsidRDefault="00CA7C6A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color w:val="4472C4" w:themeColor="accent1"/>
          <w:sz w:val="20"/>
          <w:szCs w:val="20"/>
        </w:rPr>
        <w:t>Se= “Regular Cargo”;</w:t>
      </w:r>
      <w:r w:rsidR="00C957B7"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Campos “UN” + “Temperature” Não são visíveis.</w:t>
      </w:r>
    </w:p>
    <w:p w:rsidR="00C957B7" w:rsidRPr="00993DEB" w:rsidRDefault="00C957B7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Foodgrade: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lista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 “Yes” or “No”.</w:t>
      </w:r>
    </w:p>
    <w:p w:rsidR="00CA7C6A" w:rsidRPr="00993DEB" w:rsidRDefault="00C957B7" w:rsidP="00CA7C6A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Loading Plant: </w:t>
      </w:r>
      <w:r w:rsidR="00CA7C6A"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lista, respeitando a lista de Locais de Carregamento de cada cliente.</w:t>
      </w:r>
    </w:p>
    <w:p w:rsidR="00C957B7" w:rsidRPr="00993DEB" w:rsidRDefault="00C957B7" w:rsidP="00C957B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Fumigação: 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>Campo lista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 “Yes” or “No”.</w:t>
      </w:r>
    </w:p>
    <w:p w:rsidR="00C957B7" w:rsidRPr="00993DEB" w:rsidRDefault="00C957B7" w:rsidP="00C957B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Comments/ IsoTank Details: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Texto Livre</w:t>
      </w:r>
    </w:p>
    <w:p w:rsidR="00C957B7" w:rsidRPr="00993DEB" w:rsidRDefault="00C957B7" w:rsidP="00C957B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lastRenderedPageBreak/>
        <w:t>Comments/ Especial Instructions: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Texto Livre</w:t>
      </w:r>
    </w:p>
    <w:p w:rsidR="00C957B7" w:rsidRPr="00993DEB" w:rsidRDefault="00C957B7" w:rsidP="00C957B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Campo Attachment: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Definição de tipo de Arquivo é obrigatória antes de opção Salvar ser acionada.  </w:t>
      </w:r>
    </w:p>
    <w:p w:rsidR="00907EA4" w:rsidRPr="00993DEB" w:rsidRDefault="00993DEB" w:rsidP="00C957B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D44C42B" wp14:editId="22266EC1">
            <wp:extent cx="6743065" cy="6733540"/>
            <wp:effectExtent l="114300" t="114300" r="114935" b="1435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733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D33D3D" w:rsidRP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87184A">
        <w:rPr>
          <w:rFonts w:ascii="Tahoma" w:hAnsi="Tahoma" w:cs="Tahoma"/>
          <w:b/>
          <w:bCs/>
          <w:sz w:val="20"/>
          <w:szCs w:val="20"/>
        </w:rPr>
        <w:lastRenderedPageBreak/>
        <w:t>Tela de Operational Dashboard</w:t>
      </w:r>
    </w:p>
    <w:p w:rsidR="008526B2" w:rsidRDefault="002B649B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2B649B">
        <w:rPr>
          <w:rFonts w:ascii="Tahoma" w:hAnsi="Tahoma" w:cs="Tahoma"/>
          <w:color w:val="4472C4" w:themeColor="accent1"/>
          <w:sz w:val="20"/>
          <w:szCs w:val="20"/>
        </w:rPr>
        <w:t>O Fluxo de Booking Plan + Logistics Plan, criam uma lista de</w:t>
      </w:r>
      <w:r>
        <w:rPr>
          <w:rFonts w:ascii="Tahoma" w:hAnsi="Tahoma" w:cs="Tahoma"/>
          <w:color w:val="4472C4" w:themeColor="accent1"/>
          <w:sz w:val="20"/>
          <w:szCs w:val="20"/>
        </w:rPr>
        <w:t xml:space="preserve"> processos que deverão ser operacionalizados, com </w:t>
      </w:r>
      <w:r w:rsidR="002B7D4F">
        <w:rPr>
          <w:rFonts w:ascii="Tahoma" w:hAnsi="Tahoma" w:cs="Tahoma"/>
          <w:color w:val="4472C4" w:themeColor="accent1"/>
          <w:sz w:val="20"/>
          <w:szCs w:val="20"/>
        </w:rPr>
        <w:t>as etapas seguintes que deverão ter atuação ou ser monitoradas por cada coordenador de embarque.</w:t>
      </w:r>
    </w:p>
    <w:p w:rsidR="0087184A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2B649B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noProof/>
        </w:rPr>
      </w:pPr>
      <w:r>
        <w:rPr>
          <w:noProof/>
        </w:rPr>
        <w:t xml:space="preserve"> </w:t>
      </w:r>
      <w:r w:rsidR="002B7D4F">
        <w:rPr>
          <w:noProof/>
        </w:rPr>
        <w:drawing>
          <wp:inline distT="0" distB="0" distL="0" distR="0" wp14:anchorId="21D11F89" wp14:editId="322464C3">
            <wp:extent cx="1143000" cy="695986"/>
            <wp:effectExtent l="190500" t="190500" r="190500" b="1993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9744" cy="7061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184A" w:rsidRPr="002B649B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47178D" w:rsidRDefault="0087184A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drawing>
          <wp:inline distT="0" distB="0" distL="0" distR="0" wp14:anchorId="6F79B670" wp14:editId="2B58D38F">
            <wp:extent cx="6743065" cy="822960"/>
            <wp:effectExtent l="152400" t="152400" r="362585" b="3581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82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178D" w:rsidRPr="002B649B" w:rsidRDefault="0047178D" w:rsidP="00D33D3D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1B0656" w:rsidRDefault="001B0656" w:rsidP="00993DEB">
      <w:pPr>
        <w:pStyle w:val="ListParagraph"/>
        <w:numPr>
          <w:ilvl w:val="0"/>
          <w:numId w:val="14"/>
        </w:numPr>
        <w:spacing w:after="240" w:line="312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VGM + DRAF</w:t>
      </w:r>
      <w:r w:rsidR="00C90BB2" w:rsidRPr="00993DEB">
        <w:rPr>
          <w:rFonts w:ascii="Tahoma" w:hAnsi="Tahoma" w:cs="Tahoma"/>
          <w:b/>
          <w:bCs/>
          <w:sz w:val="20"/>
          <w:szCs w:val="20"/>
        </w:rPr>
        <w:t>T</w:t>
      </w:r>
      <w:r w:rsidRPr="00993DEB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87184A" w:rsidRPr="00993DEB" w:rsidRDefault="0087184A" w:rsidP="0087184A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526B2" w:rsidRDefault="008526B2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4F8057B" wp14:editId="1F76745D">
            <wp:extent cx="6743065" cy="26701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4A" w:rsidRDefault="0087184A" w:rsidP="002C79F0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2C79F0" w:rsidRDefault="002C79F0" w:rsidP="002C79F0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O cadastro de novos Booking e Programações Logísticas, definem quais pendencias que o usuário deve atuar.</w:t>
      </w:r>
    </w:p>
    <w:p w:rsidR="002C79F0" w:rsidRDefault="002C79F0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>
        <w:rPr>
          <w:noProof/>
        </w:rPr>
        <w:drawing>
          <wp:inline distT="0" distB="0" distL="0" distR="0" wp14:anchorId="5EC19278" wp14:editId="431CFB3B">
            <wp:extent cx="6743065" cy="546735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4A" w:rsidRDefault="0087184A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</w:p>
    <w:p w:rsidR="00375C38" w:rsidRDefault="00375C38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</w:p>
    <w:p w:rsidR="002C79F0" w:rsidRPr="00DD79EA" w:rsidRDefault="002C79F0" w:rsidP="00DD79EA">
      <w:pPr>
        <w:pStyle w:val="ListParagraph"/>
        <w:numPr>
          <w:ilvl w:val="1"/>
          <w:numId w:val="20"/>
        </w:numPr>
        <w:spacing w:after="240" w:line="312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D79EA">
        <w:rPr>
          <w:rFonts w:ascii="Tahoma" w:hAnsi="Tahoma" w:cs="Tahoma"/>
          <w:b/>
          <w:bCs/>
          <w:sz w:val="20"/>
          <w:szCs w:val="20"/>
        </w:rPr>
        <w:lastRenderedPageBreak/>
        <w:t xml:space="preserve">Detalhes de Tela </w:t>
      </w:r>
      <w:r w:rsidR="005F08F6" w:rsidRPr="00DD79EA">
        <w:rPr>
          <w:rFonts w:ascii="Tahoma" w:hAnsi="Tahoma" w:cs="Tahoma"/>
          <w:b/>
          <w:bCs/>
          <w:sz w:val="20"/>
          <w:szCs w:val="20"/>
        </w:rPr>
        <w:t>Draft BL</w:t>
      </w:r>
      <w:r w:rsidRPr="00DD79EA">
        <w:rPr>
          <w:rFonts w:ascii="Tahoma" w:hAnsi="Tahoma" w:cs="Tahoma"/>
          <w:b/>
          <w:bCs/>
          <w:sz w:val="20"/>
          <w:szCs w:val="20"/>
        </w:rPr>
        <w:t>:</w:t>
      </w:r>
    </w:p>
    <w:p w:rsidR="002C79F0" w:rsidRDefault="002C79F0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>
        <w:rPr>
          <w:noProof/>
        </w:rPr>
        <w:drawing>
          <wp:inline distT="0" distB="0" distL="0" distR="0" wp14:anchorId="72953A42" wp14:editId="61E8D86E">
            <wp:extent cx="6743065" cy="312610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9F0" w:rsidRDefault="002C79F0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>Draft de BL Enviado (*)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</w:t>
      </w:r>
      <w:r>
        <w:rPr>
          <w:rFonts w:ascii="Tahoma" w:hAnsi="Tahoma" w:cs="Tahoma"/>
          <w:color w:val="4472C4" w:themeColor="accent1"/>
          <w:sz w:val="20"/>
          <w:szCs w:val="20"/>
        </w:rPr>
        <w:t>opções “Yes/No”</w:t>
      </w:r>
    </w:p>
    <w:p w:rsidR="002C79F0" w:rsidRPr="00993DEB" w:rsidRDefault="002C79F0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>Data de Envio (*)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 w:rsidR="005F08F6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="005F08F6">
        <w:rPr>
          <w:rFonts w:ascii="Tahoma" w:hAnsi="Tahoma" w:cs="Tahoma"/>
          <w:color w:val="4472C4" w:themeColor="accent1"/>
          <w:sz w:val="20"/>
          <w:szCs w:val="20"/>
        </w:rPr>
        <w:t>Campo Obrigatório, se no item Draft de BL Enviado, a opção “Yes” foi incluída.</w:t>
      </w:r>
    </w:p>
    <w:p w:rsidR="002C79F0" w:rsidRPr="005F08F6" w:rsidRDefault="002C79F0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>Horário de Envio (*)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 w:rsidR="005F08F6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 w:rsidR="005F08F6">
        <w:rPr>
          <w:rFonts w:ascii="Tahoma" w:hAnsi="Tahoma" w:cs="Tahoma"/>
          <w:color w:val="4472C4" w:themeColor="accent1"/>
          <w:sz w:val="20"/>
          <w:szCs w:val="20"/>
        </w:rPr>
        <w:t>Campo Obrigatório, se no item Draft de BL Enviado, a opção “Yes” foi incluída.</w:t>
      </w:r>
    </w:p>
    <w:p w:rsidR="002C79F0" w:rsidRPr="002C79F0" w:rsidRDefault="002C79F0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Pré-Draft: </w:t>
      </w:r>
      <w:r>
        <w:rPr>
          <w:rFonts w:ascii="Tahoma" w:hAnsi="Tahoma" w:cs="Tahoma"/>
          <w:color w:val="4472C4" w:themeColor="accent1"/>
          <w:sz w:val="20"/>
          <w:szCs w:val="20"/>
        </w:rPr>
        <w:t>Opção deve ser escolhida, apenas em caso de Draft Fictício. Ele mant</w:t>
      </w:r>
      <w:r w:rsidR="005F08F6">
        <w:rPr>
          <w:rFonts w:ascii="Tahoma" w:hAnsi="Tahoma" w:cs="Tahoma"/>
          <w:color w:val="4472C4" w:themeColor="accent1"/>
          <w:sz w:val="20"/>
          <w:szCs w:val="20"/>
        </w:rPr>
        <w:t>é</w:t>
      </w:r>
      <w:r>
        <w:rPr>
          <w:rFonts w:ascii="Tahoma" w:hAnsi="Tahoma" w:cs="Tahoma"/>
          <w:color w:val="4472C4" w:themeColor="accent1"/>
          <w:sz w:val="20"/>
          <w:szCs w:val="20"/>
        </w:rPr>
        <w:t>m a tarefa como pendente, no Status Amarelo.</w:t>
      </w:r>
    </w:p>
    <w:p w:rsidR="002C79F0" w:rsidRDefault="002C79F0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Campo Attachment: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Definição de tipo de Arquivo é obrigatória antes de opção Salvar ser acionada.  </w:t>
      </w:r>
    </w:p>
    <w:p w:rsidR="000347A5" w:rsidRDefault="000347A5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0347A5" w:rsidRPr="000347A5" w:rsidRDefault="000347A5" w:rsidP="00DD79EA">
      <w:pPr>
        <w:pStyle w:val="ListParagraph"/>
        <w:numPr>
          <w:ilvl w:val="0"/>
          <w:numId w:val="15"/>
        </w:numPr>
        <w:spacing w:after="0" w:line="312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347A5">
        <w:rPr>
          <w:rFonts w:ascii="Tahoma" w:hAnsi="Tahoma" w:cs="Tahoma"/>
          <w:sz w:val="20"/>
          <w:szCs w:val="20"/>
        </w:rPr>
        <w:t>Rotina de Draft Enviado:</w:t>
      </w:r>
      <w:r w:rsidR="006C2BC7">
        <w:rPr>
          <w:rFonts w:ascii="Tahoma" w:hAnsi="Tahoma" w:cs="Tahoma"/>
          <w:sz w:val="20"/>
          <w:szCs w:val="20"/>
        </w:rPr>
        <w:t xml:space="preserve"> Opção “Yes”</w:t>
      </w:r>
    </w:p>
    <w:p w:rsidR="000347A5" w:rsidRDefault="000347A5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152400</wp:posOffset>
                </wp:positionV>
                <wp:extent cx="438150" cy="400050"/>
                <wp:effectExtent l="38100" t="0" r="190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0CB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7.65pt;margin-top:12pt;width:34.5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</w:p>
    <w:p w:rsidR="000347A5" w:rsidRDefault="00DD79EA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66750" cy="32385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02C2A" id="Rectangle: Rounded Corners 25" o:spid="_x0000_s1026" style="position:absolute;margin-left:1.3pt;margin-top:16.6pt;width:52.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" filled="f" strokecolor="red" strokeweight="1pt">
                <v:stroke joinstyle="miter"/>
                <w10:wrap anchorx="margin"/>
              </v:roundrect>
            </w:pict>
          </mc:Fallback>
        </mc:AlternateContent>
      </w:r>
      <w:r w:rsidR="006C2BC7">
        <w:rPr>
          <w:noProof/>
        </w:rPr>
        <w:drawing>
          <wp:inline distT="0" distB="0" distL="0" distR="0" wp14:anchorId="41A6CB54" wp14:editId="3081CFCF">
            <wp:extent cx="6743065" cy="63119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A5" w:rsidRDefault="000347A5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0347A5" w:rsidRDefault="000347A5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Uma vez que o usuário tenha incluído a opção “</w:t>
      </w:r>
      <w:r w:rsidR="00D5155C">
        <w:rPr>
          <w:rFonts w:ascii="Tahoma" w:hAnsi="Tahoma" w:cs="Tahoma"/>
          <w:color w:val="4472C4" w:themeColor="accent1"/>
          <w:sz w:val="20"/>
          <w:szCs w:val="20"/>
        </w:rPr>
        <w:t>Yes</w:t>
      </w:r>
      <w:r>
        <w:rPr>
          <w:rFonts w:ascii="Tahoma" w:hAnsi="Tahoma" w:cs="Tahoma"/>
          <w:color w:val="4472C4" w:themeColor="accent1"/>
          <w:sz w:val="20"/>
          <w:szCs w:val="20"/>
        </w:rPr>
        <w:t>”, no campo -Draft de BL Enviado(*)-</w:t>
      </w:r>
    </w:p>
    <w:p w:rsidR="000347A5" w:rsidRDefault="000347A5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O sistema está preparado para 2 caminhos:</w:t>
      </w:r>
    </w:p>
    <w:p w:rsidR="000347A5" w:rsidRDefault="000347A5" w:rsidP="000347A5">
      <w:pPr>
        <w:pStyle w:val="ListParagraph"/>
        <w:numPr>
          <w:ilvl w:val="0"/>
          <w:numId w:val="18"/>
        </w:numPr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Check de opção “Pre-Draft” – </w:t>
      </w:r>
      <w:r w:rsidR="006C2BC7">
        <w:rPr>
          <w:rFonts w:ascii="Tahoma" w:hAnsi="Tahoma" w:cs="Tahoma"/>
          <w:color w:val="4472C4" w:themeColor="accent1"/>
          <w:sz w:val="20"/>
          <w:szCs w:val="20"/>
        </w:rPr>
        <w:t>O</w:t>
      </w:r>
      <w:r>
        <w:rPr>
          <w:rFonts w:ascii="Tahoma" w:hAnsi="Tahoma" w:cs="Tahoma"/>
          <w:color w:val="4472C4" w:themeColor="accent1"/>
          <w:sz w:val="20"/>
          <w:szCs w:val="20"/>
        </w:rPr>
        <w:t xml:space="preserve"> sistema salva que o usuário, fez o envio de um pre-draft e terá que voltar na tarefa posteriormente para envio de Draft final.</w:t>
      </w:r>
    </w:p>
    <w:p w:rsidR="000347A5" w:rsidRDefault="000347A5" w:rsidP="000347A5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Nesse caso a linha processual, indica pendência de atividade com a cor Amarela.</w:t>
      </w:r>
    </w:p>
    <w:p w:rsidR="006C2BC7" w:rsidRDefault="006C2BC7" w:rsidP="000347A5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6C2BC7" w:rsidRDefault="006C2BC7" w:rsidP="000347A5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12FFF" wp14:editId="27AB2533">
                <wp:simplePos x="0" y="0"/>
                <wp:positionH relativeFrom="column">
                  <wp:posOffset>802005</wp:posOffset>
                </wp:positionH>
                <wp:positionV relativeFrom="paragraph">
                  <wp:posOffset>67310</wp:posOffset>
                </wp:positionV>
                <wp:extent cx="438150" cy="400050"/>
                <wp:effectExtent l="38100" t="0" r="190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2156" id="Straight Arrow Connector 18" o:spid="_x0000_s1026" type="#_x0000_t32" style="position:absolute;margin-left:63.15pt;margin-top:5.3pt;width:34.5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E49A00" wp14:editId="1761FB97">
            <wp:extent cx="2247900" cy="67861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3065" cy="68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A5" w:rsidRDefault="000347A5" w:rsidP="000347A5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0347A5" w:rsidRDefault="006C2BC7" w:rsidP="000347A5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A atividade só será entendida como concluída, quando a opção -Draft de BL Enviado(*)- for “Yes”, e o check box – Pré-Draft- Não for selecionado.</w:t>
      </w:r>
    </w:p>
    <w:p w:rsidR="00802211" w:rsidRPr="000347A5" w:rsidRDefault="009253FE" w:rsidP="000347A5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30D94" wp14:editId="3DCCB18B">
                <wp:simplePos x="0" y="0"/>
                <wp:positionH relativeFrom="column">
                  <wp:posOffset>763905</wp:posOffset>
                </wp:positionH>
                <wp:positionV relativeFrom="paragraph">
                  <wp:posOffset>132715</wp:posOffset>
                </wp:positionV>
                <wp:extent cx="438150" cy="400050"/>
                <wp:effectExtent l="38100" t="0" r="190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2BF3" id="Straight Arrow Connector 34" o:spid="_x0000_s1026" type="#_x0000_t32" style="position:absolute;margin-left:60.15pt;margin-top:10.45pt;width:34.5pt;height:31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 w:rsidR="00802211">
        <w:rPr>
          <w:noProof/>
        </w:rPr>
        <w:drawing>
          <wp:inline distT="0" distB="0" distL="0" distR="0" wp14:anchorId="36DF3A89" wp14:editId="3229F2BC">
            <wp:extent cx="2257425" cy="71053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90078" cy="7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A5" w:rsidRDefault="00802211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ab/>
        <w:t>No fluxo de opção de Draft enviado como “Yes”, a inclusão de data e horário de enfio se torna obrigatória.</w:t>
      </w:r>
    </w:p>
    <w:p w:rsidR="00802211" w:rsidRPr="00DD79EA" w:rsidRDefault="00802211" w:rsidP="00DD79EA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DD79EA">
        <w:rPr>
          <w:rFonts w:ascii="Tahoma" w:hAnsi="Tahoma" w:cs="Tahoma"/>
          <w:sz w:val="20"/>
          <w:szCs w:val="20"/>
        </w:rPr>
        <w:t>Rotina de Draft Enviado: Opção “No”</w:t>
      </w:r>
    </w:p>
    <w:p w:rsidR="00802211" w:rsidRDefault="00802211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802211" w:rsidRDefault="00802211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drawing>
          <wp:inline distT="0" distB="0" distL="0" distR="0" wp14:anchorId="7682D92B" wp14:editId="19A90E8C">
            <wp:extent cx="6743065" cy="624840"/>
            <wp:effectExtent l="0" t="0" r="635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211" w:rsidRDefault="00802211" w:rsidP="00802211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Uma vez que o usuário tenha incluído a opção “No”, no campo -Draft de BL Enviado(*)-</w:t>
      </w:r>
    </w:p>
    <w:p w:rsidR="00802211" w:rsidRDefault="00802211" w:rsidP="00802211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O sistema está preparado para 2 caminhos:</w:t>
      </w:r>
    </w:p>
    <w:p w:rsidR="00802211" w:rsidRDefault="00802211" w:rsidP="00CB2D69">
      <w:pPr>
        <w:pStyle w:val="ListParagraph"/>
        <w:numPr>
          <w:ilvl w:val="0"/>
          <w:numId w:val="21"/>
        </w:numPr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O </w:t>
      </w:r>
      <w:r w:rsidR="00DD79EA">
        <w:rPr>
          <w:rFonts w:ascii="Tahoma" w:hAnsi="Tahoma" w:cs="Tahoma"/>
          <w:color w:val="4472C4" w:themeColor="accent1"/>
          <w:sz w:val="20"/>
          <w:szCs w:val="20"/>
        </w:rPr>
        <w:t>N</w:t>
      </w:r>
      <w:r>
        <w:rPr>
          <w:rFonts w:ascii="Tahoma" w:hAnsi="Tahoma" w:cs="Tahoma"/>
          <w:color w:val="4472C4" w:themeColor="accent1"/>
          <w:sz w:val="20"/>
          <w:szCs w:val="20"/>
        </w:rPr>
        <w:t>ão envio de Draft, obriga o usuário a transferir a reserva para o próximo navio ou o Cancelamento da mesma.</w:t>
      </w:r>
    </w:p>
    <w:p w:rsidR="00802211" w:rsidRDefault="00802211" w:rsidP="00802211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802211" w:rsidRDefault="00802211" w:rsidP="00802211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drawing>
          <wp:inline distT="0" distB="0" distL="0" distR="0" wp14:anchorId="2A75D347" wp14:editId="2D08D2D1">
            <wp:extent cx="2420190" cy="1552575"/>
            <wp:effectExtent l="114300" t="114300" r="151765" b="1428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26819" cy="15568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79EA" w:rsidRDefault="00DD79EA" w:rsidP="00802211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Se a Reserva for Cancelada, mas ainda houver a intenção do embarque com um novo Booking, o usuário, poderá depois de incluir no sistema os dados d</w:t>
      </w:r>
      <w:r w:rsidR="00CB2D69">
        <w:rPr>
          <w:rFonts w:ascii="Tahoma" w:hAnsi="Tahoma" w:cs="Tahoma"/>
          <w:color w:val="4472C4" w:themeColor="accent1"/>
          <w:sz w:val="20"/>
          <w:szCs w:val="20"/>
        </w:rPr>
        <w:t>o</w:t>
      </w:r>
      <w:r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="00CB2D69">
        <w:rPr>
          <w:rFonts w:ascii="Tahoma" w:hAnsi="Tahoma" w:cs="Tahoma"/>
          <w:color w:val="4472C4" w:themeColor="accent1"/>
          <w:sz w:val="20"/>
          <w:szCs w:val="20"/>
        </w:rPr>
        <w:t xml:space="preserve">novo </w:t>
      </w:r>
      <w:r>
        <w:rPr>
          <w:rFonts w:ascii="Tahoma" w:hAnsi="Tahoma" w:cs="Tahoma"/>
          <w:color w:val="4472C4" w:themeColor="accent1"/>
          <w:sz w:val="20"/>
          <w:szCs w:val="20"/>
        </w:rPr>
        <w:t>Booking, fazer o “Link” da Reserva anteriormente cancelada com a nova e assim não perder o histórico do processo.</w:t>
      </w:r>
    </w:p>
    <w:p w:rsidR="00DD79EA" w:rsidRDefault="00907238" w:rsidP="00802211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012B8" wp14:editId="3DBAFC74">
                <wp:simplePos x="0" y="0"/>
                <wp:positionH relativeFrom="margin">
                  <wp:posOffset>1572895</wp:posOffset>
                </wp:positionH>
                <wp:positionV relativeFrom="paragraph">
                  <wp:posOffset>504825</wp:posOffset>
                </wp:positionV>
                <wp:extent cx="200025" cy="285750"/>
                <wp:effectExtent l="0" t="0" r="28575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15306" id="Rectangle: Rounded Corners 26" o:spid="_x0000_s1026" style="position:absolute;margin-left:123.85pt;margin-top:39.75pt;width:1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" filled="f" strokecolor="red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1D8AF" wp14:editId="2BF2851F">
                <wp:simplePos x="0" y="0"/>
                <wp:positionH relativeFrom="column">
                  <wp:posOffset>1773554</wp:posOffset>
                </wp:positionH>
                <wp:positionV relativeFrom="paragraph">
                  <wp:posOffset>9525</wp:posOffset>
                </wp:positionV>
                <wp:extent cx="200025" cy="44767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6A60" id="Straight Arrow Connector 27" o:spid="_x0000_s1026" type="#_x0000_t32" style="position:absolute;margin-left:139.65pt;margin-top:.75pt;width:15.75pt;height:35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DD79EA">
        <w:rPr>
          <w:noProof/>
        </w:rPr>
        <w:drawing>
          <wp:inline distT="0" distB="0" distL="0" distR="0" wp14:anchorId="11452C79" wp14:editId="5E6858BF">
            <wp:extent cx="2543175" cy="676550"/>
            <wp:effectExtent l="114300" t="114300" r="142875" b="1428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77949" cy="6858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59E4" w:rsidRDefault="005859E4" w:rsidP="00802211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O ícone de Link acima, permitirá a conexão do antigo Booking Cancelado, com o novo.</w:t>
      </w:r>
    </w:p>
    <w:p w:rsidR="005859E4" w:rsidRDefault="005859E4" w:rsidP="00802211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drawing>
          <wp:inline distT="0" distB="0" distL="0" distR="0" wp14:anchorId="6AA10C74" wp14:editId="34716B2C">
            <wp:extent cx="3376449" cy="1514475"/>
            <wp:effectExtent l="114300" t="114300" r="109855" b="1428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46670" cy="15459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59E4" w:rsidRDefault="005859E4" w:rsidP="005859E4">
      <w:pPr>
        <w:pStyle w:val="ListParagraph"/>
        <w:spacing w:after="0" w:line="312" w:lineRule="auto"/>
        <w:ind w:left="708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A tela de edição onde os dados do novo Booking estão disponíveis, apresentará o histórico com a informação e antiga reserva e Navio.</w:t>
      </w:r>
    </w:p>
    <w:p w:rsidR="005859E4" w:rsidRDefault="005859E4" w:rsidP="002C79F0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B188E3" wp14:editId="6BDD3CB6">
                <wp:simplePos x="0" y="0"/>
                <wp:positionH relativeFrom="column">
                  <wp:posOffset>3059430</wp:posOffset>
                </wp:positionH>
                <wp:positionV relativeFrom="paragraph">
                  <wp:posOffset>1609089</wp:posOffset>
                </wp:positionV>
                <wp:extent cx="381000" cy="390525"/>
                <wp:effectExtent l="0" t="0" r="571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7EA9" id="Straight Arrow Connector 31" o:spid="_x0000_s1026" type="#_x0000_t32" style="position:absolute;margin-left:240.9pt;margin-top:126.7pt;width:30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3C5C1" wp14:editId="46662A98">
                <wp:simplePos x="0" y="0"/>
                <wp:positionH relativeFrom="column">
                  <wp:posOffset>1030605</wp:posOffset>
                </wp:positionH>
                <wp:positionV relativeFrom="paragraph">
                  <wp:posOffset>1209039</wp:posOffset>
                </wp:positionV>
                <wp:extent cx="247650" cy="219075"/>
                <wp:effectExtent l="38100" t="38100" r="19050" b="285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E396" id="Straight Arrow Connector 30" o:spid="_x0000_s1026" type="#_x0000_t32" style="position:absolute;margin-left:81.15pt;margin-top:95.2pt;width:19.5pt;height:17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87A132" wp14:editId="513FD78D">
            <wp:extent cx="6467475" cy="1912409"/>
            <wp:effectExtent l="152400" t="152400" r="352425" b="35496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78851" cy="19157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59E4" w:rsidRDefault="00D3149D" w:rsidP="00D3149D">
      <w:pPr>
        <w:pStyle w:val="ListParagraph"/>
        <w:numPr>
          <w:ilvl w:val="0"/>
          <w:numId w:val="21"/>
        </w:numPr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D3149D">
        <w:rPr>
          <w:rFonts w:ascii="Tahoma" w:hAnsi="Tahoma" w:cs="Tahoma"/>
          <w:color w:val="4472C4" w:themeColor="accent1"/>
          <w:sz w:val="20"/>
          <w:szCs w:val="20"/>
        </w:rPr>
        <w:t>O Não envio de Draft, obriga o usuário a Cancelar a reserva. O processo poderá posteriormente receber uma nova reserva com novos dados para o embarque</w:t>
      </w:r>
      <w:r>
        <w:rPr>
          <w:rFonts w:ascii="Tahoma" w:hAnsi="Tahoma" w:cs="Tahoma"/>
          <w:color w:val="4472C4" w:themeColor="accent1"/>
          <w:sz w:val="20"/>
          <w:szCs w:val="20"/>
        </w:rPr>
        <w:t>, ou simplesmente ter o processo cancelado em definitivo.</w:t>
      </w:r>
    </w:p>
    <w:p w:rsidR="00D3149D" w:rsidRDefault="00D3149D" w:rsidP="00D3149D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Se houver uma nova reserva, o mesmo processo de “Link” poderá ser feito, para não perda de histórico.</w:t>
      </w:r>
    </w:p>
    <w:p w:rsidR="00D3149D" w:rsidRDefault="00D3149D" w:rsidP="00D3149D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Se houver o cancelamento em definitivo, a reserva passa a ser vista na lista de Bookings Cancelados.</w:t>
      </w:r>
    </w:p>
    <w:p w:rsidR="00D3149D" w:rsidRPr="00D3149D" w:rsidRDefault="00D3149D" w:rsidP="00D3149D">
      <w:pPr>
        <w:pStyle w:val="ListParagraph"/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DF2A0" wp14:editId="4C91CC6D">
                <wp:simplePos x="0" y="0"/>
                <wp:positionH relativeFrom="column">
                  <wp:posOffset>1287779</wp:posOffset>
                </wp:positionH>
                <wp:positionV relativeFrom="paragraph">
                  <wp:posOffset>1406525</wp:posOffset>
                </wp:positionV>
                <wp:extent cx="619125" cy="523875"/>
                <wp:effectExtent l="38100" t="0" r="28575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73B7" id="Straight Arrow Connector 33" o:spid="_x0000_s1026" type="#_x0000_t32" style="position:absolute;margin-left:101.4pt;margin-top:110.75pt;width:48.75pt;height:4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B999A" wp14:editId="24614EE8">
            <wp:extent cx="1257300" cy="2053059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2842" cy="206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6B2" w:rsidRDefault="008526B2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041793A" wp14:editId="07A45EA9">
            <wp:extent cx="6743065" cy="2620645"/>
            <wp:effectExtent l="0" t="0" r="63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8F6" w:rsidRDefault="005F08F6" w:rsidP="005F08F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O cadastro de novos Booking e Programações Logísticas, definem quais pendencias que o usuário deve atuar.</w:t>
      </w:r>
    </w:p>
    <w:p w:rsidR="005F08F6" w:rsidRDefault="005F08F6" w:rsidP="005F08F6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>
        <w:rPr>
          <w:noProof/>
        </w:rPr>
        <w:drawing>
          <wp:inline distT="0" distB="0" distL="0" distR="0" wp14:anchorId="53391138" wp14:editId="4F5678AB">
            <wp:extent cx="6743065" cy="546735"/>
            <wp:effectExtent l="0" t="0" r="63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D4" w:rsidRDefault="00AF33D4" w:rsidP="00AF33D4">
      <w:pPr>
        <w:pStyle w:val="ListParagraph"/>
        <w:numPr>
          <w:ilvl w:val="1"/>
          <w:numId w:val="20"/>
        </w:numPr>
        <w:spacing w:after="240" w:line="312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D79EA">
        <w:rPr>
          <w:rFonts w:ascii="Tahoma" w:hAnsi="Tahoma" w:cs="Tahoma"/>
          <w:b/>
          <w:bCs/>
          <w:sz w:val="20"/>
          <w:szCs w:val="20"/>
        </w:rPr>
        <w:lastRenderedPageBreak/>
        <w:t>Detalhes de Tela</w:t>
      </w:r>
      <w:r>
        <w:rPr>
          <w:rFonts w:ascii="Tahoma" w:hAnsi="Tahoma" w:cs="Tahoma"/>
          <w:b/>
          <w:bCs/>
          <w:sz w:val="20"/>
          <w:szCs w:val="20"/>
        </w:rPr>
        <w:t xml:space="preserve"> VGM</w:t>
      </w:r>
      <w:r w:rsidRPr="00DD79EA">
        <w:rPr>
          <w:rFonts w:ascii="Tahoma" w:hAnsi="Tahoma" w:cs="Tahoma"/>
          <w:b/>
          <w:bCs/>
          <w:sz w:val="20"/>
          <w:szCs w:val="20"/>
        </w:rPr>
        <w:t>:</w:t>
      </w:r>
    </w:p>
    <w:p w:rsidR="002C79F0" w:rsidRPr="00993DEB" w:rsidRDefault="005F08F6" w:rsidP="008526B2">
      <w:pPr>
        <w:spacing w:after="240" w:line="312" w:lineRule="auto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>
        <w:rPr>
          <w:noProof/>
        </w:rPr>
        <w:drawing>
          <wp:inline distT="0" distB="0" distL="0" distR="0" wp14:anchorId="77ECBEAC" wp14:editId="550BC217">
            <wp:extent cx="6743065" cy="3154045"/>
            <wp:effectExtent l="0" t="0" r="63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8F6" w:rsidRDefault="005F08F6" w:rsidP="005F08F6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>VGM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Campo </w:t>
      </w:r>
      <w:r>
        <w:rPr>
          <w:rFonts w:ascii="Tahoma" w:hAnsi="Tahoma" w:cs="Tahoma"/>
          <w:color w:val="4472C4" w:themeColor="accent1"/>
          <w:sz w:val="20"/>
          <w:szCs w:val="20"/>
        </w:rPr>
        <w:t>opções “Yes/No”</w:t>
      </w:r>
    </w:p>
    <w:p w:rsidR="005F08F6" w:rsidRPr="00993DEB" w:rsidRDefault="005F08F6" w:rsidP="005F08F6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>Data de Envio (*)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>
        <w:rPr>
          <w:rFonts w:ascii="Tahoma" w:hAnsi="Tahoma" w:cs="Tahoma"/>
          <w:color w:val="4472C4" w:themeColor="accent1"/>
          <w:sz w:val="20"/>
          <w:szCs w:val="20"/>
        </w:rPr>
        <w:t>Campo Obrigatório, se no item VGM, a opção “Yes” foi incluída.</w:t>
      </w:r>
    </w:p>
    <w:p w:rsidR="005F08F6" w:rsidRPr="005F08F6" w:rsidRDefault="005F08F6" w:rsidP="005F08F6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>Horário de Envio (*)</w:t>
      </w: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:</w:t>
      </w:r>
      <w:r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 </w:t>
      </w:r>
      <w:r>
        <w:rPr>
          <w:rFonts w:ascii="Tahoma" w:hAnsi="Tahoma" w:cs="Tahoma"/>
          <w:color w:val="4472C4" w:themeColor="accent1"/>
          <w:sz w:val="20"/>
          <w:szCs w:val="20"/>
        </w:rPr>
        <w:t>Campo Obrigatório, se no item VGM, a opção “Yes” foi incluída.</w:t>
      </w:r>
    </w:p>
    <w:p w:rsidR="005F08F6" w:rsidRPr="00993DEB" w:rsidRDefault="005F08F6" w:rsidP="005F08F6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b/>
          <w:bCs/>
          <w:color w:val="4472C4" w:themeColor="accent1"/>
          <w:sz w:val="20"/>
          <w:szCs w:val="20"/>
        </w:rPr>
        <w:t>Campo Attachment:</w:t>
      </w:r>
      <w:r w:rsidRPr="00993DEB">
        <w:rPr>
          <w:rFonts w:ascii="Tahoma" w:hAnsi="Tahoma" w:cs="Tahoma"/>
          <w:color w:val="4472C4" w:themeColor="accent1"/>
          <w:sz w:val="20"/>
          <w:szCs w:val="20"/>
        </w:rPr>
        <w:t xml:space="preserve"> Definição de tipo de Arquivo é obrigatória antes de opção Salvar ser acionada.  </w:t>
      </w:r>
    </w:p>
    <w:p w:rsidR="002C79F0" w:rsidRDefault="002C79F0" w:rsidP="001B065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</w:p>
    <w:p w:rsidR="00D5155C" w:rsidRDefault="00D5155C" w:rsidP="00D5155C">
      <w:pPr>
        <w:pStyle w:val="ListParagraph"/>
        <w:numPr>
          <w:ilvl w:val="0"/>
          <w:numId w:val="23"/>
        </w:numPr>
        <w:spacing w:after="0" w:line="312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347A5">
        <w:rPr>
          <w:rFonts w:ascii="Tahoma" w:hAnsi="Tahoma" w:cs="Tahoma"/>
          <w:sz w:val="20"/>
          <w:szCs w:val="20"/>
        </w:rPr>
        <w:t xml:space="preserve">Rotina </w:t>
      </w:r>
      <w:r>
        <w:rPr>
          <w:rFonts w:ascii="Tahoma" w:hAnsi="Tahoma" w:cs="Tahoma"/>
          <w:sz w:val="20"/>
          <w:szCs w:val="20"/>
        </w:rPr>
        <w:t>VGM</w:t>
      </w:r>
      <w:r w:rsidRPr="000347A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Opção “Yes”</w:t>
      </w:r>
    </w:p>
    <w:p w:rsidR="00D5155C" w:rsidRPr="000347A5" w:rsidRDefault="00D5155C" w:rsidP="00D5155C">
      <w:pPr>
        <w:pStyle w:val="ListParagraph"/>
        <w:spacing w:after="0" w:line="312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Uma vez que o usuário tenha incluído a opção “Yes”, no campo -VGM –</w:t>
      </w: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noProof/>
        </w:rPr>
        <w:drawing>
          <wp:inline distT="0" distB="0" distL="0" distR="0" wp14:anchorId="16B6B19B" wp14:editId="527005A7">
            <wp:extent cx="5781675" cy="627224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70391" cy="63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Os Campos de -Data de Envio- e -Horário de Envio(*)- se tornam obrigatórios.</w:t>
      </w: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E o processo segue para ser salvo.</w:t>
      </w: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D5155C" w:rsidRDefault="00D5155C" w:rsidP="00D5155C">
      <w:pPr>
        <w:pStyle w:val="ListParagraph"/>
        <w:numPr>
          <w:ilvl w:val="0"/>
          <w:numId w:val="23"/>
        </w:numPr>
        <w:spacing w:after="0" w:line="312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347A5">
        <w:rPr>
          <w:rFonts w:ascii="Tahoma" w:hAnsi="Tahoma" w:cs="Tahoma"/>
          <w:sz w:val="20"/>
          <w:szCs w:val="20"/>
        </w:rPr>
        <w:t xml:space="preserve">Rotina </w:t>
      </w:r>
      <w:r>
        <w:rPr>
          <w:rFonts w:ascii="Tahoma" w:hAnsi="Tahoma" w:cs="Tahoma"/>
          <w:sz w:val="20"/>
          <w:szCs w:val="20"/>
        </w:rPr>
        <w:t>VGM</w:t>
      </w:r>
      <w:r w:rsidRPr="000347A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Opção “No”</w:t>
      </w: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Uma vez que o usuário tenha incluído a opção “No”, no campo -VGM –, o sistema está preparado para 2 caminhos:</w:t>
      </w:r>
    </w:p>
    <w:p w:rsidR="000A7392" w:rsidRDefault="000A7392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D5155C" w:rsidRDefault="00D5155C" w:rsidP="00D5155C">
      <w:pPr>
        <w:pStyle w:val="ListParagraph"/>
        <w:numPr>
          <w:ilvl w:val="0"/>
          <w:numId w:val="24"/>
        </w:numPr>
        <w:spacing w:after="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Transferência ou Cancelamento.</w:t>
      </w:r>
    </w:p>
    <w:p w:rsidR="000A7392" w:rsidRDefault="000A7392" w:rsidP="000A7392">
      <w:pPr>
        <w:pStyle w:val="ListParagraph"/>
        <w:spacing w:after="0" w:line="312" w:lineRule="auto"/>
        <w:ind w:left="78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D5155C" w:rsidRPr="00D5155C" w:rsidRDefault="00D5155C" w:rsidP="00D5155C">
      <w:pPr>
        <w:spacing w:after="0" w:line="312" w:lineRule="auto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>Seguindo o processo acima já detalhado, onde haverá sempre a opção de “Link” com um novo Booking, ou cancelamento em definitivo</w:t>
      </w:r>
      <w:r w:rsidR="000A7392">
        <w:rPr>
          <w:rFonts w:ascii="Tahoma" w:hAnsi="Tahoma" w:cs="Tahoma"/>
          <w:color w:val="4472C4" w:themeColor="accent1"/>
          <w:sz w:val="20"/>
          <w:szCs w:val="20"/>
        </w:rPr>
        <w:t>, onde o Booking passa a ser visível, na lista de bookings cancelados.</w:t>
      </w: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D5155C" w:rsidRDefault="00D5155C" w:rsidP="00D5155C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D5155C" w:rsidRDefault="00D5155C" w:rsidP="001B065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</w:p>
    <w:p w:rsidR="002C79F0" w:rsidRDefault="002C79F0" w:rsidP="001B065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2C79F0" w:rsidRPr="002C79F0" w:rsidRDefault="002C79F0" w:rsidP="001B065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</w:p>
    <w:p w:rsidR="001B0656" w:rsidRPr="00993DEB" w:rsidRDefault="008526B2" w:rsidP="001B065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lastRenderedPageBreak/>
        <w:t>Transferência</w:t>
      </w:r>
      <w:r w:rsidR="001B0656"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de navio</w:t>
      </w:r>
    </w:p>
    <w:p w:rsidR="001B0656" w:rsidRPr="00993DEB" w:rsidRDefault="001B0656" w:rsidP="001B0656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Cancelar o booking anterior e salvar um novo booking com o mesmo </w:t>
      </w:r>
      <w:r w:rsidR="00F956E4" w:rsidRPr="00993DEB">
        <w:rPr>
          <w:rFonts w:ascii="Tahoma" w:hAnsi="Tahoma" w:cs="Tahoma"/>
          <w:color w:val="538135" w:themeColor="accent6" w:themeShade="BF"/>
          <w:sz w:val="20"/>
          <w:szCs w:val="20"/>
        </w:rPr>
        <w:t>número</w:t>
      </w: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(permitir acesso).</w:t>
      </w:r>
    </w:p>
    <w:p w:rsidR="002A3F74" w:rsidRPr="00993DEB" w:rsidRDefault="002A3F74" w:rsidP="001B0656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Manter o </w:t>
      </w:r>
      <w:r w:rsidR="008526B2" w:rsidRPr="00993DEB">
        <w:rPr>
          <w:rFonts w:ascii="Tahoma" w:hAnsi="Tahoma" w:cs="Tahoma"/>
          <w:color w:val="538135" w:themeColor="accent6" w:themeShade="BF"/>
          <w:sz w:val="20"/>
          <w:szCs w:val="20"/>
        </w:rPr>
        <w:t>número</w:t>
      </w: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do SAOE.</w:t>
      </w:r>
    </w:p>
    <w:p w:rsidR="001B0656" w:rsidRPr="00993DEB" w:rsidRDefault="001B0656" w:rsidP="001B0656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Apagar a </w:t>
      </w:r>
      <w:r w:rsidR="008526B2" w:rsidRPr="00993DEB">
        <w:rPr>
          <w:rFonts w:ascii="Tahoma" w:hAnsi="Tahoma" w:cs="Tahoma"/>
          <w:color w:val="538135" w:themeColor="accent6" w:themeShade="BF"/>
          <w:sz w:val="20"/>
          <w:szCs w:val="20"/>
        </w:rPr>
        <w:t>referência</w:t>
      </w: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SAOE do booking cancelado e transferir para o novo booking</w:t>
      </w:r>
    </w:p>
    <w:p w:rsidR="00484B06" w:rsidRPr="00993DEB" w:rsidRDefault="00484B06" w:rsidP="001B0656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Caso o campo ‘envidao’ tenha o valor ‘No’ deverá aparecer uma mensagem se o usuario deseja transferir de navio ou cancelar a reserva </w:t>
      </w:r>
    </w:p>
    <w:p w:rsidR="00484B06" w:rsidRPr="00993DEB" w:rsidRDefault="00484B06" w:rsidP="001B0656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Caso a escolha seja igual a: Transferir. </w:t>
      </w:r>
      <w:r w:rsidR="001B0656"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Criar o </w:t>
      </w:r>
      <w:r w:rsidR="008526B2" w:rsidRPr="00993DEB">
        <w:rPr>
          <w:rFonts w:ascii="Tahoma" w:hAnsi="Tahoma" w:cs="Tahoma"/>
          <w:color w:val="538135" w:themeColor="accent6" w:themeShade="BF"/>
          <w:sz w:val="20"/>
          <w:szCs w:val="20"/>
        </w:rPr>
        <w:t>vínculo</w:t>
      </w:r>
      <w:r w:rsidR="001B0656"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na tabela de loadingrequest_links com tipo: ‘Vgm’ / ‘Draft’</w:t>
      </w: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. </w:t>
      </w:r>
    </w:p>
    <w:p w:rsidR="001B0656" w:rsidRPr="00993DEB" w:rsidRDefault="00484B06" w:rsidP="00C90BB2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Status do booking existente como ‘</w:t>
      </w:r>
      <w:r w:rsidR="00755637" w:rsidRPr="00993DEB">
        <w:rPr>
          <w:rFonts w:ascii="Tahoma" w:hAnsi="Tahoma" w:cs="Tahoma"/>
          <w:color w:val="538135" w:themeColor="accent6" w:themeShade="BF"/>
          <w:sz w:val="20"/>
          <w:szCs w:val="20"/>
        </w:rPr>
        <w:t>Cancel’</w:t>
      </w: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e criar um novo booking</w:t>
      </w:r>
      <w:r w:rsidR="002A3F74"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mantendo o mesmo numero e voltar para a Loading List</w:t>
      </w:r>
    </w:p>
    <w:p w:rsidR="001B0656" w:rsidRPr="00993DEB" w:rsidRDefault="001B0656" w:rsidP="001B0656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Cancelamento de Booking</w:t>
      </w:r>
    </w:p>
    <w:p w:rsidR="002A3F74" w:rsidRPr="00993DEB" w:rsidRDefault="002A3F74" w:rsidP="002A3F74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Cancelar o booking anterior</w:t>
      </w:r>
    </w:p>
    <w:p w:rsidR="00755637" w:rsidRPr="00993DEB" w:rsidRDefault="00755637" w:rsidP="00755637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Manter o numero do SAOE.</w:t>
      </w:r>
    </w:p>
    <w:p w:rsidR="00755637" w:rsidRPr="00993DEB" w:rsidRDefault="00755637" w:rsidP="00755637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Apagar a referencia SAOE do booking cancelado e transferir para o novo booking</w:t>
      </w:r>
    </w:p>
    <w:p w:rsidR="002A3F74" w:rsidRPr="00993DEB" w:rsidRDefault="002A3F74" w:rsidP="002A3F74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Caso o campo ‘envidao’ tenha o valor ‘No’ deverá aparecer uma mensagem se o usuario deseja transferir de navio ou cancelar a reserva </w:t>
      </w:r>
    </w:p>
    <w:p w:rsidR="00D33D3D" w:rsidRPr="00993DEB" w:rsidRDefault="002A3F74" w:rsidP="00755637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Caso a escolha seja igual a</w:t>
      </w:r>
      <w:r w:rsidR="00755637"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 cancelado. Atualizar o Booking com o Status ‘Cancel’.</w:t>
      </w:r>
    </w:p>
    <w:p w:rsidR="00755637" w:rsidRPr="00993DEB" w:rsidRDefault="00755637" w:rsidP="00755637">
      <w:pPr>
        <w:pStyle w:val="ListParagraph"/>
        <w:numPr>
          <w:ilvl w:val="0"/>
          <w:numId w:val="9"/>
        </w:numPr>
        <w:spacing w:after="240" w:line="312" w:lineRule="auto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Criar um icone (linked) na tela de Loading List.</w:t>
      </w:r>
    </w:p>
    <w:p w:rsidR="00755637" w:rsidRPr="00993DEB" w:rsidRDefault="00755637" w:rsidP="00755637">
      <w:pPr>
        <w:pStyle w:val="ListParagraph"/>
        <w:numPr>
          <w:ilvl w:val="0"/>
          <w:numId w:val="9"/>
        </w:numPr>
        <w:spacing w:after="240" w:line="312" w:lineRule="auto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Click Action: Abrir um modal para inserir o booking anterior a ser vinculado.</w:t>
      </w:r>
    </w:p>
    <w:p w:rsidR="00755637" w:rsidRPr="00993DEB" w:rsidRDefault="00755637" w:rsidP="00993DEB">
      <w:pPr>
        <w:pStyle w:val="ListParagraph"/>
        <w:numPr>
          <w:ilvl w:val="0"/>
          <w:numId w:val="14"/>
        </w:numPr>
        <w:spacing w:after="240" w:line="312" w:lineRule="auto"/>
        <w:contextualSpacing w:val="0"/>
        <w:jc w:val="both"/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Loading Confirmation</w:t>
      </w:r>
    </w:p>
    <w:p w:rsidR="00755637" w:rsidRPr="00993DEB" w:rsidRDefault="00755637" w:rsidP="00755637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Ao clicar no botão ‘’</w:t>
      </w:r>
    </w:p>
    <w:p w:rsidR="00755637" w:rsidRPr="00993DEB" w:rsidRDefault="00755637" w:rsidP="00755637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Alterar o Booking para status ‘Cancel’.</w:t>
      </w:r>
    </w:p>
    <w:p w:rsidR="00755637" w:rsidRPr="00993DEB" w:rsidRDefault="00755637" w:rsidP="00755637">
      <w:pPr>
        <w:pStyle w:val="ListParagraph"/>
        <w:numPr>
          <w:ilvl w:val="1"/>
          <w:numId w:val="9"/>
        </w:numPr>
        <w:spacing w:after="240" w:line="312" w:lineRule="auto"/>
        <w:contextualSpacing w:val="0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Atualizar a tabela de bl para status ‘NO’</w:t>
      </w:r>
    </w:p>
    <w:p w:rsidR="00755637" w:rsidRPr="00993DEB" w:rsidRDefault="00755637" w:rsidP="00755637">
      <w:pPr>
        <w:pStyle w:val="ListParagraph"/>
        <w:numPr>
          <w:ilvl w:val="0"/>
          <w:numId w:val="9"/>
        </w:numPr>
        <w:spacing w:after="240" w:line="312" w:lineRule="auto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Utilizar o  icone (linked) na tela de Loading List.</w:t>
      </w:r>
    </w:p>
    <w:p w:rsidR="00755637" w:rsidRPr="00993DEB" w:rsidRDefault="00755637" w:rsidP="00755637">
      <w:pPr>
        <w:pStyle w:val="ListParagraph"/>
        <w:numPr>
          <w:ilvl w:val="0"/>
          <w:numId w:val="9"/>
        </w:numPr>
        <w:spacing w:after="240" w:line="312" w:lineRule="auto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>Click Action: Abrir um modal para inserir o booking anterior a ser vinculado.</w:t>
      </w:r>
    </w:p>
    <w:p w:rsidR="00C94340" w:rsidRPr="00993DEB" w:rsidRDefault="00C94340" w:rsidP="00755637">
      <w:pPr>
        <w:pStyle w:val="ListParagraph"/>
        <w:numPr>
          <w:ilvl w:val="0"/>
          <w:numId w:val="9"/>
        </w:numPr>
        <w:spacing w:after="240" w:line="312" w:lineRule="auto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993DEB">
        <w:rPr>
          <w:rFonts w:ascii="Tahoma" w:hAnsi="Tahoma" w:cs="Tahoma"/>
          <w:color w:val="538135" w:themeColor="accent6" w:themeShade="BF"/>
          <w:sz w:val="20"/>
          <w:szCs w:val="20"/>
        </w:rPr>
        <w:t xml:space="preserve">Criar multiplos BL </w:t>
      </w:r>
      <w:r w:rsidR="00263FED" w:rsidRPr="00993DEB">
        <w:rPr>
          <w:rFonts w:ascii="Tahoma" w:hAnsi="Tahoma" w:cs="Tahoma"/>
          <w:color w:val="538135" w:themeColor="accent6" w:themeShade="BF"/>
          <w:sz w:val="20"/>
          <w:szCs w:val="20"/>
        </w:rPr>
        <w:t>no formulario</w:t>
      </w:r>
    </w:p>
    <w:p w:rsidR="00755637" w:rsidRPr="00993DEB" w:rsidRDefault="00755637" w:rsidP="00755637">
      <w:pPr>
        <w:spacing w:after="240" w:line="312" w:lineRule="auto"/>
        <w:jc w:val="both"/>
        <w:rPr>
          <w:rFonts w:ascii="Tahoma" w:hAnsi="Tahoma" w:cs="Tahoma"/>
          <w:color w:val="538135" w:themeColor="accent6" w:themeShade="BF"/>
          <w:sz w:val="20"/>
          <w:szCs w:val="20"/>
        </w:rPr>
      </w:pPr>
    </w:p>
    <w:p w:rsidR="00D33D3D" w:rsidRPr="00993DEB" w:rsidRDefault="00D33D3D" w:rsidP="00BF66C7">
      <w:pPr>
        <w:pStyle w:val="ListParagraph"/>
        <w:spacing w:after="0" w:line="312" w:lineRule="auto"/>
        <w:ind w:left="0"/>
        <w:contextualSpacing w:val="0"/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</w:p>
    <w:p w:rsidR="00E936D5" w:rsidRPr="00993DEB" w:rsidRDefault="00E936D5" w:rsidP="00993DEB">
      <w:pPr>
        <w:pStyle w:val="ListParagraph"/>
        <w:numPr>
          <w:ilvl w:val="0"/>
          <w:numId w:val="14"/>
        </w:numPr>
        <w:spacing w:after="240" w:line="312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Loading Request</w:t>
      </w:r>
    </w:p>
    <w:p w:rsidR="0014460A" w:rsidRPr="00993DEB" w:rsidRDefault="0014460A" w:rsidP="0014460A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:rsidR="0014460A" w:rsidRPr="00993DEB" w:rsidRDefault="0014460A" w:rsidP="0014460A">
      <w:pPr>
        <w:pStyle w:val="ListParagraph"/>
        <w:spacing w:after="240" w:line="312" w:lineRule="auto"/>
        <w:ind w:left="284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Descrição:</w:t>
      </w:r>
      <w:r w:rsidRPr="00993DEB">
        <w:rPr>
          <w:rFonts w:ascii="Tahoma" w:hAnsi="Tahoma" w:cs="Tahoma"/>
          <w:bCs/>
          <w:color w:val="FF0000"/>
          <w:sz w:val="20"/>
          <w:szCs w:val="20"/>
        </w:rPr>
        <w:t xml:space="preserve"> como e pra que serve o cadastro do Loading Request, o que controla ...etc</w:t>
      </w:r>
    </w:p>
    <w:p w:rsidR="0014460A" w:rsidRPr="00993DEB" w:rsidRDefault="0014460A" w:rsidP="0014460A">
      <w:pPr>
        <w:pStyle w:val="ListParagraph"/>
        <w:spacing w:after="240" w:line="312" w:lineRule="auto"/>
        <w:ind w:left="284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lastRenderedPageBreak/>
        <w:t xml:space="preserve">Pré-condições: </w:t>
      </w:r>
      <w:r w:rsidRPr="00993DEB">
        <w:rPr>
          <w:rFonts w:ascii="Tahoma" w:hAnsi="Tahoma" w:cs="Tahoma"/>
          <w:color w:val="FF0000"/>
          <w:sz w:val="20"/>
          <w:szCs w:val="20"/>
        </w:rPr>
        <w:t>Cadastro do Trade Recap, Cadastros secundários: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Vessel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Shippers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Carriers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Freight/Forwarder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Tank Owner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Cargo Type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U.N.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Loading Terminal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Cusstomes Broker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Furmigation</w:t>
      </w:r>
    </w:p>
    <w:p w:rsidR="0014460A" w:rsidRPr="00993DEB" w:rsidRDefault="0014460A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Surveyor</w:t>
      </w:r>
    </w:p>
    <w:p w:rsidR="00944607" w:rsidRPr="00993DEB" w:rsidRDefault="00944607" w:rsidP="0014460A">
      <w:pPr>
        <w:pStyle w:val="ListParagraph"/>
        <w:numPr>
          <w:ilvl w:val="0"/>
          <w:numId w:val="11"/>
        </w:numPr>
        <w:spacing w:after="0" w:line="312" w:lineRule="auto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993DEB">
        <w:rPr>
          <w:rFonts w:ascii="Tahoma" w:hAnsi="Tahoma" w:cs="Tahoma"/>
          <w:color w:val="FF0000"/>
          <w:sz w:val="20"/>
          <w:szCs w:val="20"/>
        </w:rPr>
        <w:t>Anexos</w:t>
      </w:r>
    </w:p>
    <w:p w:rsidR="0014460A" w:rsidRPr="00993DEB" w:rsidRDefault="0014460A" w:rsidP="0014460A">
      <w:pPr>
        <w:pStyle w:val="ListParagraph"/>
        <w:spacing w:after="0" w:line="312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 xml:space="preserve">Subsídio para realização do: </w:t>
      </w:r>
    </w:p>
    <w:p w:rsidR="0014460A" w:rsidRPr="00993DEB" w:rsidRDefault="0014460A" w:rsidP="0014460A">
      <w:pPr>
        <w:pStyle w:val="ListParagraph"/>
        <w:numPr>
          <w:ilvl w:val="0"/>
          <w:numId w:val="10"/>
        </w:numPr>
        <w:spacing w:after="0" w:line="312" w:lineRule="auto"/>
        <w:ind w:left="1276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Contract Confirmation</w:t>
      </w:r>
    </w:p>
    <w:p w:rsidR="0014460A" w:rsidRPr="00993DEB" w:rsidRDefault="0014460A" w:rsidP="0014460A">
      <w:pPr>
        <w:pStyle w:val="ListParagraph"/>
        <w:numPr>
          <w:ilvl w:val="0"/>
          <w:numId w:val="10"/>
        </w:numPr>
        <w:spacing w:after="0" w:line="312" w:lineRule="auto"/>
        <w:ind w:left="1276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Loading Request</w:t>
      </w:r>
    </w:p>
    <w:p w:rsidR="0014460A" w:rsidRPr="00993DEB" w:rsidRDefault="0014460A" w:rsidP="0014460A">
      <w:pPr>
        <w:pStyle w:val="ListParagraph"/>
        <w:numPr>
          <w:ilvl w:val="0"/>
          <w:numId w:val="10"/>
        </w:numPr>
        <w:spacing w:after="0" w:line="312" w:lineRule="auto"/>
        <w:ind w:left="1276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sz w:val="20"/>
          <w:szCs w:val="20"/>
        </w:rPr>
        <w:t>Loading Confirmation</w:t>
      </w:r>
    </w:p>
    <w:p w:rsidR="0014460A" w:rsidRPr="00993DEB" w:rsidRDefault="0014460A" w:rsidP="0014460A">
      <w:pPr>
        <w:pStyle w:val="ListParagraph"/>
        <w:spacing w:after="0" w:line="312" w:lineRule="auto"/>
        <w:ind w:left="1276"/>
        <w:contextualSpacing w:val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993DEB">
        <w:rPr>
          <w:rFonts w:ascii="Tahoma" w:hAnsi="Tahoma" w:cs="Tahoma"/>
          <w:b/>
          <w:color w:val="FF0000"/>
          <w:sz w:val="20"/>
          <w:szCs w:val="20"/>
        </w:rPr>
        <w:t>Direto do direto</w:t>
      </w:r>
    </w:p>
    <w:p w:rsidR="0014460A" w:rsidRPr="00993DEB" w:rsidRDefault="0014460A" w:rsidP="00993DEB">
      <w:pPr>
        <w:pStyle w:val="ListParagraph"/>
        <w:numPr>
          <w:ilvl w:val="1"/>
          <w:numId w:val="14"/>
        </w:numPr>
        <w:spacing w:after="240" w:line="312" w:lineRule="auto"/>
        <w:ind w:left="567" w:hanging="283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993DEB">
        <w:rPr>
          <w:rFonts w:ascii="Tahoma" w:hAnsi="Tahoma" w:cs="Tahoma"/>
          <w:b/>
          <w:sz w:val="20"/>
          <w:szCs w:val="20"/>
        </w:rPr>
        <w:t xml:space="preserve">Consulta </w:t>
      </w:r>
      <w:r w:rsidRPr="00993DEB">
        <w:rPr>
          <w:rFonts w:ascii="Tahoma" w:hAnsi="Tahoma" w:cs="Tahoma"/>
          <w:b/>
          <w:sz w:val="20"/>
          <w:szCs w:val="20"/>
        </w:rPr>
        <w:br/>
      </w:r>
      <w:r w:rsidRPr="00993DEB">
        <w:rPr>
          <w:rFonts w:ascii="Tahoma" w:hAnsi="Tahoma" w:cs="Tahoma"/>
          <w:bCs/>
          <w:sz w:val="20"/>
          <w:szCs w:val="20"/>
        </w:rPr>
        <w:t>Exibir Cadastros já concluído com o intuído de mostrar o andamento de seus carregamentos, além de consulta-los individualmente.</w:t>
      </w: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72"/>
        <w:gridCol w:w="7463"/>
      </w:tblGrid>
      <w:tr w:rsidR="0014460A" w:rsidRPr="00993DEB" w:rsidTr="0014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Item</w:t>
            </w:r>
          </w:p>
        </w:tc>
        <w:tc>
          <w:tcPr>
            <w:tcW w:w="74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Valor</w:t>
            </w:r>
          </w:p>
        </w:tc>
      </w:tr>
      <w:tr w:rsidR="0014460A" w:rsidRPr="00993DEB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3" w:type="dxa"/>
            <w:tcMar>
              <w:left w:w="108" w:type="dxa"/>
            </w:tcMar>
          </w:tcPr>
          <w:p w:rsidR="0014460A" w:rsidRPr="00993DEB" w:rsidRDefault="000A14E9" w:rsidP="0014460A">
            <w:pPr>
              <w:spacing w:line="276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32" w:history="1">
              <w:r w:rsidR="0014460A" w:rsidRPr="00993DE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http://www.tabex.com.br</w:t>
              </w:r>
            </w:hyperlink>
          </w:p>
        </w:tc>
      </w:tr>
      <w:tr w:rsidR="0014460A" w:rsidRPr="00993DEB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3" w:type="dxa"/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/</w:t>
            </w:r>
            <w:r w:rsidR="00944607" w:rsidRPr="00993DEB">
              <w:rPr>
                <w:rFonts w:ascii="Tahoma" w:hAnsi="Tahoma" w:cs="Tahoma"/>
                <w:sz w:val="20"/>
                <w:szCs w:val="20"/>
              </w:rPr>
              <w:t>loadingRequest</w:t>
            </w:r>
          </w:p>
        </w:tc>
      </w:tr>
      <w:tr w:rsidR="0014460A" w:rsidRPr="00993DEB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auto"/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63" w:type="dxa"/>
            <w:shd w:val="clear" w:color="auto" w:fill="auto"/>
            <w:tcMar>
              <w:left w:w="108" w:type="dxa"/>
            </w:tcMar>
          </w:tcPr>
          <w:p w:rsidR="0014460A" w:rsidRPr="00993DEB" w:rsidRDefault="0014460A" w:rsidP="0014460A">
            <w:pPr>
              <w:spacing w:line="276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GET</w:t>
            </w:r>
          </w:p>
        </w:tc>
      </w:tr>
      <w:tr w:rsidR="0014460A" w:rsidRPr="00993DEB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3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Null</w:t>
            </w:r>
          </w:p>
        </w:tc>
      </w:tr>
    </w:tbl>
    <w:p w:rsidR="0014460A" w:rsidRPr="00993DEB" w:rsidRDefault="0014460A" w:rsidP="0014460A">
      <w:pPr>
        <w:pStyle w:val="ListParagraph"/>
        <w:spacing w:after="0" w:line="240" w:lineRule="auto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:rsidR="0014460A" w:rsidRPr="00993DEB" w:rsidRDefault="0014460A" w:rsidP="00993DEB">
      <w:pPr>
        <w:pStyle w:val="ListParagraph"/>
        <w:numPr>
          <w:ilvl w:val="1"/>
          <w:numId w:val="14"/>
        </w:numPr>
        <w:spacing w:after="0" w:line="240" w:lineRule="auto"/>
        <w:ind w:left="567" w:hanging="283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93DEB">
        <w:rPr>
          <w:rFonts w:ascii="Tahoma" w:hAnsi="Tahoma" w:cs="Tahoma"/>
          <w:b/>
          <w:sz w:val="20"/>
          <w:szCs w:val="20"/>
        </w:rPr>
        <w:t>Cadastro</w:t>
      </w:r>
      <w:r w:rsidRPr="00993DEB">
        <w:rPr>
          <w:rFonts w:ascii="Tahoma" w:hAnsi="Tahoma" w:cs="Tahoma"/>
          <w:b/>
          <w:sz w:val="20"/>
          <w:szCs w:val="20"/>
        </w:rPr>
        <w:br/>
      </w:r>
      <w:r w:rsidRPr="00993DEB">
        <w:rPr>
          <w:rFonts w:ascii="Tahoma" w:hAnsi="Tahoma" w:cs="Tahoma"/>
          <w:b/>
          <w:color w:val="FF0000"/>
          <w:sz w:val="20"/>
          <w:szCs w:val="20"/>
        </w:rPr>
        <w:t>blabla bla</w:t>
      </w:r>
    </w:p>
    <w:p w:rsidR="0014460A" w:rsidRPr="00993DEB" w:rsidRDefault="0014460A" w:rsidP="0014460A">
      <w:pPr>
        <w:pStyle w:val="ListParagraph"/>
        <w:spacing w:after="0" w:line="240" w:lineRule="auto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GridTable4-Accent3"/>
        <w:tblW w:w="10126" w:type="dxa"/>
        <w:tblInd w:w="359" w:type="dxa"/>
        <w:tblLook w:val="04A0" w:firstRow="1" w:lastRow="0" w:firstColumn="1" w:lastColumn="0" w:noHBand="0" w:noVBand="1"/>
      </w:tblPr>
      <w:tblGrid>
        <w:gridCol w:w="2660"/>
        <w:gridCol w:w="7466"/>
      </w:tblGrid>
      <w:tr w:rsidR="0014460A" w:rsidRPr="00993DEB" w:rsidTr="0014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Item</w:t>
            </w:r>
          </w:p>
        </w:tc>
        <w:tc>
          <w:tcPr>
            <w:tcW w:w="746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Valor</w:t>
            </w:r>
          </w:p>
        </w:tc>
      </w:tr>
      <w:tr w:rsidR="0014460A" w:rsidRPr="00993DEB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6" w:type="dxa"/>
            <w:tcMar>
              <w:left w:w="108" w:type="dxa"/>
            </w:tcMar>
          </w:tcPr>
          <w:p w:rsidR="0014460A" w:rsidRPr="00993DEB" w:rsidRDefault="000A14E9" w:rsidP="0014460A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33" w:history="1">
              <w:r w:rsidR="0014460A" w:rsidRPr="00993DE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http://www.tabex.com.br</w:t>
              </w:r>
            </w:hyperlink>
          </w:p>
        </w:tc>
      </w:tr>
      <w:tr w:rsidR="0014460A" w:rsidRPr="00993DEB" w:rsidTr="001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6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/</w:t>
            </w:r>
            <w:r w:rsidR="00944607" w:rsidRPr="00993DEB">
              <w:rPr>
                <w:rFonts w:ascii="Tahoma" w:hAnsi="Tahoma" w:cs="Tahoma"/>
                <w:sz w:val="20"/>
                <w:szCs w:val="20"/>
              </w:rPr>
              <w:t xml:space="preserve"> loadingRequest</w:t>
            </w:r>
            <w:r w:rsidRPr="00993DEB">
              <w:rPr>
                <w:rFonts w:ascii="Tahoma" w:hAnsi="Tahoma" w:cs="Tahoma"/>
                <w:sz w:val="20"/>
                <w:szCs w:val="20"/>
              </w:rPr>
              <w:t>/create</w:t>
            </w:r>
          </w:p>
        </w:tc>
      </w:tr>
      <w:tr w:rsidR="0014460A" w:rsidRPr="00993DEB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66" w:type="dxa"/>
            <w:shd w:val="clear" w:color="auto" w:fill="auto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GET</w:t>
            </w:r>
          </w:p>
        </w:tc>
      </w:tr>
      <w:tr w:rsidR="0014460A" w:rsidRPr="00993DEB" w:rsidTr="001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6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null</w:t>
            </w:r>
          </w:p>
        </w:tc>
      </w:tr>
    </w:tbl>
    <w:p w:rsidR="0014460A" w:rsidRPr="00993DEB" w:rsidRDefault="0014460A" w:rsidP="0014460A">
      <w:pPr>
        <w:pStyle w:val="ListParagraph"/>
        <w:spacing w:line="240" w:lineRule="auto"/>
        <w:ind w:left="284"/>
        <w:rPr>
          <w:rFonts w:ascii="Tahoma" w:hAnsi="Tahoma" w:cs="Tahoma"/>
          <w:b/>
          <w:bCs/>
          <w:sz w:val="20"/>
          <w:szCs w:val="20"/>
        </w:rPr>
      </w:pPr>
    </w:p>
    <w:p w:rsidR="0014460A" w:rsidRPr="00993DEB" w:rsidRDefault="0014460A" w:rsidP="00993DEB">
      <w:pPr>
        <w:pStyle w:val="ListParagraph"/>
        <w:numPr>
          <w:ilvl w:val="1"/>
          <w:numId w:val="14"/>
        </w:numPr>
        <w:spacing w:line="240" w:lineRule="auto"/>
        <w:ind w:left="567" w:hanging="283"/>
        <w:rPr>
          <w:rFonts w:ascii="Tahoma" w:hAnsi="Tahoma" w:cs="Tahoma"/>
          <w:b/>
          <w:bCs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Edição</w:t>
      </w:r>
      <w:r w:rsidRPr="00993DEB">
        <w:rPr>
          <w:rFonts w:ascii="Tahoma" w:hAnsi="Tahoma" w:cs="Tahoma"/>
          <w:b/>
          <w:bCs/>
          <w:sz w:val="20"/>
          <w:szCs w:val="20"/>
        </w:rPr>
        <w:br/>
      </w:r>
      <w:r w:rsidRPr="00993DEB">
        <w:rPr>
          <w:rFonts w:ascii="Tahoma" w:hAnsi="Tahoma" w:cs="Tahoma"/>
          <w:b/>
          <w:color w:val="FF0000"/>
          <w:sz w:val="20"/>
          <w:szCs w:val="20"/>
        </w:rPr>
        <w:t>blabla bla</w:t>
      </w:r>
    </w:p>
    <w:p w:rsidR="0014460A" w:rsidRPr="00993DEB" w:rsidRDefault="0014460A" w:rsidP="0014460A">
      <w:pPr>
        <w:pStyle w:val="ListParagraph"/>
        <w:spacing w:line="240" w:lineRule="auto"/>
        <w:ind w:left="284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88"/>
        <w:gridCol w:w="7447"/>
      </w:tblGrid>
      <w:tr w:rsidR="0014460A" w:rsidRPr="00993DEB" w:rsidTr="0014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Item</w:t>
            </w:r>
          </w:p>
        </w:tc>
        <w:tc>
          <w:tcPr>
            <w:tcW w:w="74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Valor</w:t>
            </w:r>
          </w:p>
        </w:tc>
      </w:tr>
      <w:tr w:rsidR="0014460A" w:rsidRPr="00993DEB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Servidor:</w:t>
            </w:r>
          </w:p>
        </w:tc>
        <w:tc>
          <w:tcPr>
            <w:tcW w:w="7447" w:type="dxa"/>
            <w:tcMar>
              <w:left w:w="108" w:type="dxa"/>
            </w:tcMar>
          </w:tcPr>
          <w:p w:rsidR="0014460A" w:rsidRPr="00993DEB" w:rsidRDefault="000A14E9" w:rsidP="0014460A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34" w:history="1">
              <w:r w:rsidR="0014460A" w:rsidRPr="00993DE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http://www.tabex.com.br</w:t>
              </w:r>
            </w:hyperlink>
          </w:p>
        </w:tc>
      </w:tr>
      <w:tr w:rsidR="0014460A" w:rsidRPr="00993DEB" w:rsidTr="001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47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/</w:t>
            </w:r>
            <w:r w:rsidR="00944607" w:rsidRPr="00993DEB">
              <w:rPr>
                <w:rFonts w:ascii="Tahoma" w:hAnsi="Tahoma" w:cs="Tahoma"/>
                <w:sz w:val="20"/>
                <w:szCs w:val="20"/>
              </w:rPr>
              <w:t xml:space="preserve"> loadingRequest</w:t>
            </w:r>
            <w:r w:rsidRPr="00993DEB">
              <w:rPr>
                <w:rFonts w:ascii="Tahoma" w:hAnsi="Tahoma" w:cs="Tahoma"/>
                <w:sz w:val="20"/>
                <w:szCs w:val="20"/>
              </w:rPr>
              <w:t>/{parametro}/edit</w:t>
            </w:r>
          </w:p>
        </w:tc>
      </w:tr>
      <w:tr w:rsidR="0014460A" w:rsidRPr="00993DEB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auto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47" w:type="dxa"/>
            <w:shd w:val="clear" w:color="auto" w:fill="auto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GET</w:t>
            </w:r>
          </w:p>
        </w:tc>
      </w:tr>
      <w:tr w:rsidR="0014460A" w:rsidRPr="00993DEB" w:rsidTr="001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93DEB">
              <w:rPr>
                <w:rFonts w:ascii="Tahoma" w:hAnsi="Tahoma" w:cs="Tahoma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47" w:type="dxa"/>
            <w:tcMar>
              <w:left w:w="108" w:type="dxa"/>
            </w:tcMar>
          </w:tcPr>
          <w:p w:rsidR="0014460A" w:rsidRPr="00993DEB" w:rsidRDefault="0014460A" w:rsidP="0014460A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Id (trade_recaps)</w:t>
            </w:r>
          </w:p>
        </w:tc>
      </w:tr>
    </w:tbl>
    <w:p w:rsidR="0014460A" w:rsidRPr="00993DEB" w:rsidRDefault="0014460A" w:rsidP="0014460A">
      <w:pPr>
        <w:pStyle w:val="ListParagraph"/>
        <w:ind w:left="284"/>
        <w:rPr>
          <w:rFonts w:ascii="Tahoma" w:hAnsi="Tahoma" w:cs="Tahoma"/>
          <w:sz w:val="20"/>
          <w:szCs w:val="20"/>
        </w:rPr>
      </w:pPr>
    </w:p>
    <w:p w:rsidR="0014460A" w:rsidRPr="00993DEB" w:rsidRDefault="0014460A" w:rsidP="00993DEB">
      <w:pPr>
        <w:pStyle w:val="ListParagraph"/>
        <w:numPr>
          <w:ilvl w:val="1"/>
          <w:numId w:val="14"/>
        </w:numPr>
        <w:ind w:left="284" w:firstLine="0"/>
        <w:rPr>
          <w:rFonts w:ascii="Tahoma" w:hAnsi="Tahoma" w:cs="Tahoma"/>
          <w:sz w:val="20"/>
          <w:szCs w:val="20"/>
        </w:rPr>
      </w:pPr>
      <w:r w:rsidRPr="00993DEB">
        <w:rPr>
          <w:rFonts w:ascii="Tahoma" w:hAnsi="Tahoma" w:cs="Tahoma"/>
          <w:b/>
          <w:bCs/>
          <w:sz w:val="20"/>
          <w:szCs w:val="20"/>
        </w:rPr>
        <w:t>Dicionário de Dados Simplificado e tabelas essenciais</w:t>
      </w:r>
      <w:r w:rsidRPr="00993DEB">
        <w:rPr>
          <w:rFonts w:ascii="Tahoma" w:hAnsi="Tahoma" w:cs="Tahoma"/>
          <w:sz w:val="20"/>
          <w:szCs w:val="20"/>
        </w:rPr>
        <w:tab/>
      </w:r>
    </w:p>
    <w:tbl>
      <w:tblPr>
        <w:tblStyle w:val="TableGrid"/>
        <w:tblpPr w:leftFromText="141" w:rightFromText="141" w:vertAnchor="text" w:horzAnchor="margin" w:tblpX="386" w:tblpY="519"/>
        <w:tblW w:w="10627" w:type="dxa"/>
        <w:tblLook w:val="04A0" w:firstRow="1" w:lastRow="0" w:firstColumn="1" w:lastColumn="0" w:noHBand="0" w:noVBand="1"/>
      </w:tblPr>
      <w:tblGrid>
        <w:gridCol w:w="4362"/>
        <w:gridCol w:w="4195"/>
        <w:gridCol w:w="3783"/>
        <w:gridCol w:w="3575"/>
      </w:tblGrid>
      <w:tr w:rsidR="0014460A" w:rsidRPr="00993DEB" w:rsidTr="0014460A">
        <w:tc>
          <w:tcPr>
            <w:tcW w:w="279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Identificador</w:t>
            </w:r>
          </w:p>
        </w:tc>
        <w:tc>
          <w:tcPr>
            <w:tcW w:w="2902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2477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4460A" w:rsidRPr="00993DEB" w:rsidTr="0014460A">
        <w:tc>
          <w:tcPr>
            <w:tcW w:w="279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7833" w:type="dxa"/>
            <w:gridSpan w:val="3"/>
          </w:tcPr>
          <w:p w:rsidR="0014460A" w:rsidRPr="00993DEB" w:rsidRDefault="00944607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t-BR"/>
              </w:rPr>
              <w:t>Loading Request</w:t>
            </w:r>
          </w:p>
        </w:tc>
      </w:tr>
      <w:tr w:rsidR="0014460A" w:rsidRPr="00993DEB" w:rsidTr="0014460A">
        <w:tc>
          <w:tcPr>
            <w:tcW w:w="279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lastRenderedPageBreak/>
              <w:t>Data de criação</w:t>
            </w:r>
          </w:p>
        </w:tc>
        <w:tc>
          <w:tcPr>
            <w:tcW w:w="2902" w:type="dxa"/>
          </w:tcPr>
          <w:p w:rsidR="0014460A" w:rsidRPr="00993DEB" w:rsidRDefault="00944607" w:rsidP="0014460A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13</w:t>
            </w:r>
            <w:r w:rsidR="0014460A" w:rsidRPr="00993DEB">
              <w:rPr>
                <w:rFonts w:ascii="Tahoma" w:hAnsi="Tahoma" w:cs="Tahoma"/>
                <w:sz w:val="20"/>
                <w:szCs w:val="20"/>
              </w:rPr>
              <w:t>/0</w:t>
            </w:r>
            <w:r w:rsidRPr="00993DEB">
              <w:rPr>
                <w:rFonts w:ascii="Tahoma" w:hAnsi="Tahoma" w:cs="Tahoma"/>
                <w:sz w:val="20"/>
                <w:szCs w:val="20"/>
              </w:rPr>
              <w:t>8</w:t>
            </w:r>
            <w:r w:rsidR="0014460A" w:rsidRPr="00993DEB">
              <w:rPr>
                <w:rFonts w:ascii="Tahoma" w:hAnsi="Tahoma" w:cs="Tahoma"/>
                <w:sz w:val="20"/>
                <w:szCs w:val="20"/>
              </w:rPr>
              <w:t>/2019</w:t>
            </w:r>
          </w:p>
        </w:tc>
        <w:tc>
          <w:tcPr>
            <w:tcW w:w="245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2477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Luciana</w:t>
            </w:r>
          </w:p>
        </w:tc>
      </w:tr>
      <w:tr w:rsidR="0014460A" w:rsidRPr="00993DEB" w:rsidTr="0014460A">
        <w:tc>
          <w:tcPr>
            <w:tcW w:w="279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Data da última alteração</w:t>
            </w:r>
          </w:p>
        </w:tc>
        <w:tc>
          <w:tcPr>
            <w:tcW w:w="2902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  <w:tc>
          <w:tcPr>
            <w:tcW w:w="245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2477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14460A" w:rsidRPr="00993DEB" w:rsidTr="0014460A">
        <w:tc>
          <w:tcPr>
            <w:tcW w:w="279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Versão</w:t>
            </w:r>
          </w:p>
        </w:tc>
        <w:tc>
          <w:tcPr>
            <w:tcW w:w="2902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1.</w:t>
            </w:r>
            <w:r w:rsidR="00944607" w:rsidRPr="00993DE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454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3DEB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pt-BR"/>
              </w:rPr>
              <w:t>Prioridade</w:t>
            </w:r>
          </w:p>
        </w:tc>
        <w:tc>
          <w:tcPr>
            <w:tcW w:w="2477" w:type="dxa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993DEB">
              <w:rPr>
                <w:rFonts w:ascii="Tahoma" w:hAnsi="Tahoma" w:cs="Tahoma"/>
                <w:sz w:val="20"/>
                <w:szCs w:val="20"/>
              </w:rPr>
              <w:t>Essencial</w:t>
            </w:r>
          </w:p>
        </w:tc>
      </w:tr>
      <w:tr w:rsidR="0014460A" w:rsidRPr="00993DEB" w:rsidTr="0014460A">
        <w:trPr>
          <w:trHeight w:val="5809"/>
        </w:trPr>
        <w:tc>
          <w:tcPr>
            <w:tcW w:w="10627" w:type="dxa"/>
            <w:gridSpan w:val="4"/>
          </w:tcPr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 w:rsidRPr="00993DEB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Para atender este requisito deste módulo, foram criadas as tabelas com as respectivas especificações:</w:t>
            </w:r>
          </w:p>
          <w:p w:rsidR="0014460A" w:rsidRPr="00993DEB" w:rsidRDefault="0014460A" w:rsidP="0014460A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  <w:tbl>
            <w:tblPr>
              <w:tblW w:w="103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8"/>
              <w:gridCol w:w="4049"/>
              <w:gridCol w:w="1900"/>
              <w:gridCol w:w="1147"/>
              <w:gridCol w:w="910"/>
              <w:gridCol w:w="1900"/>
              <w:gridCol w:w="594"/>
              <w:gridCol w:w="600"/>
              <w:gridCol w:w="680"/>
              <w:gridCol w:w="594"/>
              <w:gridCol w:w="594"/>
              <w:gridCol w:w="673"/>
            </w:tblGrid>
            <w:tr w:rsidR="00E753F2" w:rsidRPr="00993DEB" w:rsidTr="00E753F2">
              <w:trPr>
                <w:trHeight w:val="405"/>
              </w:trPr>
              <w:tc>
                <w:tcPr>
                  <w:tcW w:w="1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934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loading_requests</w:t>
                  </w:r>
                </w:p>
              </w:tc>
            </w:tr>
            <w:tr w:rsidR="00E753F2" w:rsidRPr="00993DEB" w:rsidTr="00E753F2">
              <w:trPr>
                <w:trHeight w:val="40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934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Cadastro das datas e cargas de envio </w:t>
                  </w:r>
                </w:p>
              </w:tc>
            </w:tr>
            <w:tr w:rsidR="00E753F2" w:rsidRPr="00933C02" w:rsidTr="00E753F2">
              <w:trPr>
                <w:trHeight w:val="76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934" w:type="dxa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</w:pP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Contém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chaves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estrangeiras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 das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tabelas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: </w:t>
                  </w:r>
                  <w:proofErr w:type="spell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trade_recaps</w:t>
                  </w:r>
                  <w:proofErr w:type="spell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 xml:space="preserve">, </w:t>
                  </w:r>
                  <w:proofErr w:type="gramStart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fumigations,surveyoers</w:t>
                  </w:r>
                  <w:proofErr w:type="gramEnd"/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val="en-US" w:eastAsia="pt-BR"/>
                    </w:rPr>
                    <w:t>,loading_terminals,carriers,U.N.,freight_forwarders,tank_owners,vessel,custom_brokers,shippers,cargo_types</w:t>
                  </w:r>
                </w:p>
              </w:tc>
            </w:tr>
            <w:tr w:rsidR="00E753F2" w:rsidRPr="00993DEB" w:rsidTr="00E753F2">
              <w:trPr>
                <w:trHeight w:val="46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booking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InttraRef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voyage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etaPol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etaPod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draftCutoffDate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draftCutofftime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cargoCutoffDate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cargoCutofftime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vgmCutoffDate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vgmCutoffTime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ProgrammedVol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 xml:space="preserve">ContractBalance     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QtyNet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QtyGross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totalPackingUnits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temperature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foodgrade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FreeTimeOrig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 xml:space="preserve">FreightRate 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FreightBy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FreightAt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containerQty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fumigations_id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surveyoers_id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loading_terminals_id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carriers_id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freight_forwarders_id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tank_owners_id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vessel_id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custom_brokers_id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>shippers_id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cargo_types_id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sampleRef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UN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comments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BLcopy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BLnumber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BLdate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netWeight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shippedContainers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reason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remarks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qtyTons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confirmation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totalQty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E753F2" w:rsidRPr="00993DEB" w:rsidTr="00E753F2">
              <w:trPr>
                <w:trHeight w:val="31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trade_recaps_id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53F2" w:rsidRPr="00993DEB" w:rsidRDefault="00E753F2" w:rsidP="00933C02">
                  <w:pPr>
                    <w:framePr w:hSpace="141" w:wrap="around" w:vAnchor="text" w:hAnchor="margin" w:x="386" w:y="51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</w:pPr>
                  <w:r w:rsidRPr="00993DE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14460A" w:rsidRPr="00993DEB" w:rsidRDefault="0014460A" w:rsidP="0014460A">
            <w:pPr>
              <w:pStyle w:val="ListParagraph"/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14460A" w:rsidRPr="00993DEB" w:rsidRDefault="0014460A" w:rsidP="0014460A">
      <w:pPr>
        <w:pStyle w:val="ListParagraph"/>
        <w:spacing w:after="240" w:line="312" w:lineRule="auto"/>
        <w:ind w:left="36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4460A" w:rsidRPr="00BE0AD8" w:rsidRDefault="0014460A" w:rsidP="0014460A">
      <w:pPr>
        <w:pStyle w:val="ListParagraph"/>
        <w:spacing w:after="240" w:line="312" w:lineRule="auto"/>
        <w:ind w:left="360"/>
        <w:contextualSpacing w:val="0"/>
        <w:jc w:val="both"/>
        <w:rPr>
          <w:rFonts w:cstheme="minorHAnsi"/>
          <w:b/>
          <w:bCs/>
        </w:rPr>
      </w:pPr>
    </w:p>
    <w:sectPr w:rsidR="0014460A" w:rsidRPr="00BE0AD8" w:rsidSect="00D3281B">
      <w:footerReference w:type="default" r:id="rId35"/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E9" w:rsidRDefault="000A14E9" w:rsidP="00DB6518">
      <w:pPr>
        <w:spacing w:after="0" w:line="240" w:lineRule="auto"/>
      </w:pPr>
      <w:r>
        <w:separator/>
      </w:r>
    </w:p>
  </w:endnote>
  <w:endnote w:type="continuationSeparator" w:id="0">
    <w:p w:rsidR="000A14E9" w:rsidRDefault="000A14E9" w:rsidP="00D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61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7D4F" w:rsidRDefault="002B7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7D4F" w:rsidRDefault="002B7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E9" w:rsidRDefault="000A14E9" w:rsidP="00DB6518">
      <w:pPr>
        <w:spacing w:after="0" w:line="240" w:lineRule="auto"/>
      </w:pPr>
      <w:r>
        <w:separator/>
      </w:r>
    </w:p>
  </w:footnote>
  <w:footnote w:type="continuationSeparator" w:id="0">
    <w:p w:rsidR="000A14E9" w:rsidRDefault="000A14E9" w:rsidP="00DB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4EFE"/>
    <w:multiLevelType w:val="hybridMultilevel"/>
    <w:tmpl w:val="3DDEDF40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CD70C6"/>
    <w:multiLevelType w:val="multilevel"/>
    <w:tmpl w:val="3ECC8E0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16EC0A79"/>
    <w:multiLevelType w:val="multilevel"/>
    <w:tmpl w:val="13F298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05562"/>
    <w:multiLevelType w:val="hybridMultilevel"/>
    <w:tmpl w:val="D4B8318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2E7B"/>
    <w:multiLevelType w:val="multilevel"/>
    <w:tmpl w:val="BD307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D60A8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E75F87"/>
    <w:multiLevelType w:val="hybridMultilevel"/>
    <w:tmpl w:val="FE72EC7E"/>
    <w:lvl w:ilvl="0" w:tplc="0416000D">
      <w:start w:val="1"/>
      <w:numFmt w:val="bullet"/>
      <w:lvlText w:val=""/>
      <w:lvlJc w:val="left"/>
      <w:pPr>
        <w:ind w:left="30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7" w15:restartNumberingAfterBreak="0">
    <w:nsid w:val="29EE588E"/>
    <w:multiLevelType w:val="hybridMultilevel"/>
    <w:tmpl w:val="014C07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23BE2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2856612"/>
    <w:multiLevelType w:val="hybridMultilevel"/>
    <w:tmpl w:val="E5B29CB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668F9"/>
    <w:multiLevelType w:val="hybridMultilevel"/>
    <w:tmpl w:val="4B76452A"/>
    <w:lvl w:ilvl="0" w:tplc="EF900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D761D9"/>
    <w:multiLevelType w:val="hybridMultilevel"/>
    <w:tmpl w:val="129A032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90285"/>
    <w:multiLevelType w:val="hybridMultilevel"/>
    <w:tmpl w:val="61D0EB86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2EE7"/>
    <w:multiLevelType w:val="hybridMultilevel"/>
    <w:tmpl w:val="7660C4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5A63"/>
    <w:multiLevelType w:val="hybridMultilevel"/>
    <w:tmpl w:val="7660C4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E7C"/>
    <w:multiLevelType w:val="hybridMultilevel"/>
    <w:tmpl w:val="799E0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D5577"/>
    <w:multiLevelType w:val="multilevel"/>
    <w:tmpl w:val="E8D4A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0D67519"/>
    <w:multiLevelType w:val="hybridMultilevel"/>
    <w:tmpl w:val="084806A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42F49CA"/>
    <w:multiLevelType w:val="multilevel"/>
    <w:tmpl w:val="13F298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7A6832"/>
    <w:multiLevelType w:val="hybridMultilevel"/>
    <w:tmpl w:val="4BE29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13BF"/>
    <w:multiLevelType w:val="multilevel"/>
    <w:tmpl w:val="B512E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B15D1B"/>
    <w:multiLevelType w:val="hybridMultilevel"/>
    <w:tmpl w:val="CC101C3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306A6"/>
    <w:multiLevelType w:val="hybridMultilevel"/>
    <w:tmpl w:val="A2981798"/>
    <w:lvl w:ilvl="0" w:tplc="C75832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498D"/>
    <w:multiLevelType w:val="hybridMultilevel"/>
    <w:tmpl w:val="BD1675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22"/>
  </w:num>
  <w:num w:numId="8">
    <w:abstractNumId w:val="7"/>
  </w:num>
  <w:num w:numId="9">
    <w:abstractNumId w:val="19"/>
  </w:num>
  <w:num w:numId="10">
    <w:abstractNumId w:val="6"/>
  </w:num>
  <w:num w:numId="11">
    <w:abstractNumId w:val="17"/>
  </w:num>
  <w:num w:numId="12">
    <w:abstractNumId w:val="23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21"/>
  </w:num>
  <w:num w:numId="20">
    <w:abstractNumId w:val="16"/>
  </w:num>
  <w:num w:numId="21">
    <w:abstractNumId w:val="3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AD"/>
    <w:rsid w:val="000108AD"/>
    <w:rsid w:val="000347A5"/>
    <w:rsid w:val="00097FAB"/>
    <w:rsid w:val="000A14E9"/>
    <w:rsid w:val="000A7392"/>
    <w:rsid w:val="000F39B5"/>
    <w:rsid w:val="000F4E27"/>
    <w:rsid w:val="000F53C7"/>
    <w:rsid w:val="0014460A"/>
    <w:rsid w:val="00176390"/>
    <w:rsid w:val="001B0656"/>
    <w:rsid w:val="001B2284"/>
    <w:rsid w:val="001E46A0"/>
    <w:rsid w:val="002015EA"/>
    <w:rsid w:val="0020519C"/>
    <w:rsid w:val="00207038"/>
    <w:rsid w:val="0021059B"/>
    <w:rsid w:val="00210E1A"/>
    <w:rsid w:val="00224677"/>
    <w:rsid w:val="00263FED"/>
    <w:rsid w:val="002A3F74"/>
    <w:rsid w:val="002B649B"/>
    <w:rsid w:val="002B7D4F"/>
    <w:rsid w:val="002C7884"/>
    <w:rsid w:val="002C79F0"/>
    <w:rsid w:val="002D1197"/>
    <w:rsid w:val="002E332D"/>
    <w:rsid w:val="003221E5"/>
    <w:rsid w:val="0036183A"/>
    <w:rsid w:val="00371061"/>
    <w:rsid w:val="00375C38"/>
    <w:rsid w:val="0038285F"/>
    <w:rsid w:val="0038520C"/>
    <w:rsid w:val="003A19BF"/>
    <w:rsid w:val="00421887"/>
    <w:rsid w:val="00423E57"/>
    <w:rsid w:val="00452034"/>
    <w:rsid w:val="0047178D"/>
    <w:rsid w:val="00482549"/>
    <w:rsid w:val="00484B06"/>
    <w:rsid w:val="004B1DBD"/>
    <w:rsid w:val="004C7E6F"/>
    <w:rsid w:val="004E0E6A"/>
    <w:rsid w:val="004F679D"/>
    <w:rsid w:val="005203F3"/>
    <w:rsid w:val="00566BA3"/>
    <w:rsid w:val="005859E4"/>
    <w:rsid w:val="005F08F6"/>
    <w:rsid w:val="00643ECB"/>
    <w:rsid w:val="006507A4"/>
    <w:rsid w:val="00657B56"/>
    <w:rsid w:val="0068323E"/>
    <w:rsid w:val="006B2C6C"/>
    <w:rsid w:val="006C2BC7"/>
    <w:rsid w:val="006F206B"/>
    <w:rsid w:val="00755637"/>
    <w:rsid w:val="007B41B5"/>
    <w:rsid w:val="00802211"/>
    <w:rsid w:val="0082659A"/>
    <w:rsid w:val="00826CDD"/>
    <w:rsid w:val="00845A76"/>
    <w:rsid w:val="008526B2"/>
    <w:rsid w:val="0087184A"/>
    <w:rsid w:val="0088264D"/>
    <w:rsid w:val="008E0599"/>
    <w:rsid w:val="008F032E"/>
    <w:rsid w:val="008F7078"/>
    <w:rsid w:val="008F7450"/>
    <w:rsid w:val="00907238"/>
    <w:rsid w:val="00907628"/>
    <w:rsid w:val="00907EA4"/>
    <w:rsid w:val="009253FE"/>
    <w:rsid w:val="00933C02"/>
    <w:rsid w:val="00944607"/>
    <w:rsid w:val="009707F0"/>
    <w:rsid w:val="00976835"/>
    <w:rsid w:val="00985F74"/>
    <w:rsid w:val="00993DEB"/>
    <w:rsid w:val="009D2B00"/>
    <w:rsid w:val="00A03F34"/>
    <w:rsid w:val="00A050C7"/>
    <w:rsid w:val="00A83272"/>
    <w:rsid w:val="00AA71A3"/>
    <w:rsid w:val="00AC5AEC"/>
    <w:rsid w:val="00AF33D4"/>
    <w:rsid w:val="00B96F40"/>
    <w:rsid w:val="00BA32DD"/>
    <w:rsid w:val="00BA5A53"/>
    <w:rsid w:val="00BE0AD8"/>
    <w:rsid w:val="00BF66C7"/>
    <w:rsid w:val="00C0618B"/>
    <w:rsid w:val="00C12605"/>
    <w:rsid w:val="00C14DA9"/>
    <w:rsid w:val="00C53C11"/>
    <w:rsid w:val="00C76F66"/>
    <w:rsid w:val="00C90BB2"/>
    <w:rsid w:val="00C94340"/>
    <w:rsid w:val="00C957B7"/>
    <w:rsid w:val="00CA7C6A"/>
    <w:rsid w:val="00CB2D69"/>
    <w:rsid w:val="00CB7032"/>
    <w:rsid w:val="00CC27A2"/>
    <w:rsid w:val="00D3149D"/>
    <w:rsid w:val="00D3281B"/>
    <w:rsid w:val="00D33D3D"/>
    <w:rsid w:val="00D5155C"/>
    <w:rsid w:val="00D71B77"/>
    <w:rsid w:val="00DB6518"/>
    <w:rsid w:val="00DD79EA"/>
    <w:rsid w:val="00E12371"/>
    <w:rsid w:val="00E43A76"/>
    <w:rsid w:val="00E62134"/>
    <w:rsid w:val="00E62186"/>
    <w:rsid w:val="00E753F2"/>
    <w:rsid w:val="00E936D5"/>
    <w:rsid w:val="00EE54AF"/>
    <w:rsid w:val="00F05EFC"/>
    <w:rsid w:val="00F06698"/>
    <w:rsid w:val="00F167AB"/>
    <w:rsid w:val="00F176C6"/>
    <w:rsid w:val="00F32FCE"/>
    <w:rsid w:val="00F65E66"/>
    <w:rsid w:val="00F80F5C"/>
    <w:rsid w:val="00F9057B"/>
    <w:rsid w:val="00F956E4"/>
    <w:rsid w:val="00FB7476"/>
    <w:rsid w:val="00FC0FAD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20D3"/>
  <w15:chartTrackingRefBased/>
  <w15:docId w15:val="{0A463D0B-6DB8-4B73-9AC5-76054DBD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08AD"/>
  </w:style>
  <w:style w:type="paragraph" w:styleId="Heading2">
    <w:name w:val="heading 2"/>
    <w:basedOn w:val="Normal"/>
    <w:link w:val="Heading2Char"/>
    <w:uiPriority w:val="9"/>
    <w:qFormat/>
    <w:rsid w:val="00643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AD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0108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0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43EC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643E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3A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0E1A"/>
    <w:rPr>
      <w:color w:val="954F72"/>
      <w:u w:val="single"/>
    </w:rPr>
  </w:style>
  <w:style w:type="paragraph" w:customStyle="1" w:styleId="msonormal0">
    <w:name w:val="msonormal"/>
    <w:basedOn w:val="Normal"/>
    <w:rsid w:val="0021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44444"/>
      <w:sz w:val="16"/>
      <w:szCs w:val="16"/>
      <w:lang w:eastAsia="pt-BR"/>
    </w:rPr>
  </w:style>
  <w:style w:type="paragraph" w:customStyle="1" w:styleId="xl68">
    <w:name w:val="xl68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16"/>
      <w:szCs w:val="16"/>
      <w:lang w:eastAsia="pt-BR"/>
    </w:rPr>
  </w:style>
  <w:style w:type="paragraph" w:customStyle="1" w:styleId="xl72">
    <w:name w:val="xl72"/>
    <w:basedOn w:val="Normal"/>
    <w:rsid w:val="0021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3">
    <w:name w:val="xl73"/>
    <w:basedOn w:val="Normal"/>
    <w:rsid w:val="00210E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4">
    <w:name w:val="xl74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7">
    <w:name w:val="xl77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9">
    <w:name w:val="xl79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18"/>
  </w:style>
  <w:style w:type="paragraph" w:styleId="Footer">
    <w:name w:val="footer"/>
    <w:basedOn w:val="Normal"/>
    <w:link w:val="FooterChar"/>
    <w:uiPriority w:val="99"/>
    <w:unhideWhenUsed/>
    <w:rsid w:val="00DB6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hyperlink" Target="http://www.tabex.com.b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://www.tabex.com.b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://www.tabex.com.br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hyperlink" Target="http://www.tabex.com.br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://www.tabex.com.br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Relationship Id="rId8" Type="http://schemas.openxmlformats.org/officeDocument/2006/relationships/hyperlink" Target="http://www.tabex.com.b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167E-B9FE-4736-8FB0-C98A7AB1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17</Pages>
  <Words>3870</Words>
  <Characters>20899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Luvisotto</dc:creator>
  <cp:keywords/>
  <dc:description/>
  <cp:lastModifiedBy>Luciana Luvisotto</cp:lastModifiedBy>
  <cp:revision>29</cp:revision>
  <cp:lastPrinted>2019-07-24T17:42:00Z</cp:lastPrinted>
  <dcterms:created xsi:type="dcterms:W3CDTF">2020-03-26T21:12:00Z</dcterms:created>
  <dcterms:modified xsi:type="dcterms:W3CDTF">2020-03-31T21:05:00Z</dcterms:modified>
</cp:coreProperties>
</file>